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4CEA" w14:textId="77777777" w:rsidR="00F73BC0" w:rsidRPr="0043512D" w:rsidRDefault="00F73BC0">
      <w:pPr>
        <w:rPr>
          <w:rFonts w:ascii="Times New Roman" w:hAnsi="Times New Roman" w:cs="Times New Roman"/>
        </w:rPr>
      </w:pPr>
    </w:p>
    <w:p w14:paraId="40524CEB" w14:textId="77777777" w:rsidR="00382721" w:rsidRPr="0043512D" w:rsidRDefault="001677A5" w:rsidP="001203B8">
      <w:pPr>
        <w:pStyle w:val="Bodytext21"/>
        <w:shd w:val="clear" w:color="auto" w:fill="auto"/>
        <w:rPr>
          <w:sz w:val="24"/>
          <w:szCs w:val="24"/>
        </w:rPr>
      </w:pPr>
      <w:r w:rsidRPr="0043512D">
        <w:rPr>
          <w:noProof/>
          <w:sz w:val="24"/>
          <w:szCs w:val="24"/>
          <w:lang w:bidi="ar-SA"/>
        </w:rPr>
        <w:drawing>
          <wp:anchor distT="0" distB="0" distL="114300" distR="114300" simplePos="0" relativeHeight="251658240" behindDoc="0" locked="0" layoutInCell="1" allowOverlap="1" wp14:anchorId="40524D4A" wp14:editId="40524D4B">
            <wp:simplePos x="0" y="0"/>
            <wp:positionH relativeFrom="margin">
              <wp:posOffset>-33020</wp:posOffset>
            </wp:positionH>
            <wp:positionV relativeFrom="margin">
              <wp:posOffset>172085</wp:posOffset>
            </wp:positionV>
            <wp:extent cx="1637665" cy="1607820"/>
            <wp:effectExtent l="0" t="0" r="635" b="0"/>
            <wp:wrapSquare wrapText="bothSides"/>
            <wp:docPr id="2" name="Picture 1" descr="C:\Users\STU'SP~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SP~1\AppData\Local\Temp\ABBYY\PDFTransformer\12.00\media\image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766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039" w:rsidRPr="0043512D">
        <w:rPr>
          <w:sz w:val="24"/>
          <w:szCs w:val="24"/>
        </w:rPr>
        <w:t>VILLAGE OF CORRALES</w:t>
      </w:r>
    </w:p>
    <w:p w14:paraId="40524CEC" w14:textId="77777777" w:rsidR="00F73BC0" w:rsidRPr="0043512D" w:rsidRDefault="00FA3039" w:rsidP="001203B8">
      <w:pPr>
        <w:pStyle w:val="Bodytext21"/>
        <w:shd w:val="clear" w:color="auto" w:fill="auto"/>
        <w:rPr>
          <w:sz w:val="24"/>
          <w:szCs w:val="24"/>
        </w:rPr>
      </w:pPr>
      <w:r w:rsidRPr="0043512D">
        <w:rPr>
          <w:sz w:val="24"/>
          <w:szCs w:val="24"/>
        </w:rPr>
        <w:t>STATE OF NEW MEXICO</w:t>
      </w:r>
    </w:p>
    <w:p w14:paraId="40524CED" w14:textId="77777777" w:rsidR="00382721" w:rsidRPr="0043512D" w:rsidRDefault="00382721" w:rsidP="001203B8">
      <w:pPr>
        <w:pStyle w:val="Bodytext21"/>
        <w:shd w:val="clear" w:color="auto" w:fill="auto"/>
        <w:rPr>
          <w:sz w:val="24"/>
          <w:szCs w:val="24"/>
        </w:rPr>
      </w:pPr>
    </w:p>
    <w:p w14:paraId="40524CEE" w14:textId="77777777" w:rsidR="00F73BC0" w:rsidRPr="0043512D" w:rsidRDefault="004B11F7" w:rsidP="001203B8">
      <w:pPr>
        <w:pStyle w:val="Heading1"/>
        <w:keepNext/>
        <w:keepLines/>
        <w:shd w:val="clear" w:color="auto" w:fill="auto"/>
        <w:jc w:val="left"/>
        <w:rPr>
          <w:sz w:val="24"/>
          <w:szCs w:val="24"/>
        </w:rPr>
      </w:pPr>
      <w:bookmarkStart w:id="0" w:name="bookmark0"/>
      <w:r w:rsidRPr="0043512D">
        <w:rPr>
          <w:sz w:val="24"/>
          <w:szCs w:val="24"/>
        </w:rPr>
        <w:t>AN AMENDMENT TO</w:t>
      </w:r>
      <w:r w:rsidR="00FA3039" w:rsidRPr="0043512D">
        <w:rPr>
          <w:sz w:val="24"/>
          <w:szCs w:val="24"/>
        </w:rPr>
        <w:t xml:space="preserve"> ORDINANCE NO. 21-</w:t>
      </w:r>
      <w:bookmarkEnd w:id="0"/>
      <w:r w:rsidR="008D1BE6" w:rsidRPr="0043512D">
        <w:rPr>
          <w:sz w:val="24"/>
          <w:szCs w:val="24"/>
        </w:rPr>
        <w:t>06</w:t>
      </w:r>
    </w:p>
    <w:p w14:paraId="40524CEF" w14:textId="77777777" w:rsidR="001203B8" w:rsidRPr="0043512D" w:rsidRDefault="001203B8" w:rsidP="00382721">
      <w:pPr>
        <w:pStyle w:val="Heading1"/>
        <w:keepNext/>
        <w:keepLines/>
        <w:shd w:val="clear" w:color="auto" w:fill="auto"/>
        <w:jc w:val="center"/>
        <w:rPr>
          <w:sz w:val="24"/>
          <w:szCs w:val="24"/>
        </w:rPr>
      </w:pPr>
    </w:p>
    <w:p w14:paraId="7E89BF57" w14:textId="77777777" w:rsidR="009E305F" w:rsidRPr="001203B8" w:rsidRDefault="009E305F" w:rsidP="009E305F">
      <w:pPr>
        <w:pStyle w:val="Heading1"/>
        <w:keepNext/>
        <w:keepLines/>
        <w:shd w:val="clear" w:color="auto" w:fill="auto"/>
        <w:jc w:val="left"/>
        <w:rPr>
          <w:sz w:val="28"/>
          <w:szCs w:val="28"/>
        </w:rPr>
      </w:pPr>
      <w:r w:rsidRPr="001203B8">
        <w:rPr>
          <w:sz w:val="28"/>
          <w:szCs w:val="28"/>
        </w:rPr>
        <w:t>AN AMENDMENT TO ORDINANCE NO. 21-06</w:t>
      </w:r>
    </w:p>
    <w:p w14:paraId="057E611F" w14:textId="77777777" w:rsidR="009E305F" w:rsidRPr="001203B8" w:rsidRDefault="009E305F" w:rsidP="009E305F">
      <w:pPr>
        <w:pStyle w:val="Heading1"/>
        <w:keepNext/>
        <w:keepLines/>
        <w:shd w:val="clear" w:color="auto" w:fill="auto"/>
        <w:jc w:val="center"/>
        <w:rPr>
          <w:sz w:val="28"/>
          <w:szCs w:val="28"/>
        </w:rPr>
      </w:pPr>
    </w:p>
    <w:p w14:paraId="5C60A71F" w14:textId="77777777" w:rsidR="009E305F" w:rsidRPr="001203B8" w:rsidRDefault="009E305F" w:rsidP="009E305F">
      <w:pPr>
        <w:pStyle w:val="Bodytext21"/>
        <w:shd w:val="clear" w:color="auto" w:fill="auto"/>
        <w:spacing w:line="244" w:lineRule="exact"/>
        <w:rPr>
          <w:sz w:val="28"/>
          <w:szCs w:val="28"/>
        </w:rPr>
      </w:pPr>
      <w:r w:rsidRPr="001203B8">
        <w:rPr>
          <w:rFonts w:eastAsia="Calibri"/>
          <w:color w:val="auto"/>
          <w:sz w:val="28"/>
          <w:szCs w:val="28"/>
          <w:lang w:bidi="ar-SA"/>
        </w:rPr>
        <w:t xml:space="preserve">RELATING TO CANNABIS AND CANNABIS PRODUCTS; PROHIBITING THE </w:t>
      </w:r>
      <w:r>
        <w:rPr>
          <w:rFonts w:eastAsia="Calibri"/>
          <w:color w:val="auto"/>
          <w:sz w:val="28"/>
          <w:szCs w:val="28"/>
          <w:lang w:bidi="ar-SA"/>
        </w:rPr>
        <w:t>PRODUCTION</w:t>
      </w:r>
      <w:r w:rsidRPr="001203B8">
        <w:rPr>
          <w:rFonts w:eastAsia="Calibri"/>
          <w:color w:val="auto"/>
          <w:sz w:val="28"/>
          <w:szCs w:val="28"/>
          <w:lang w:bidi="ar-SA"/>
        </w:rPr>
        <w:t>, MANUFACTURE</w:t>
      </w:r>
      <w:r>
        <w:rPr>
          <w:rFonts w:eastAsia="Calibri"/>
          <w:color w:val="auto"/>
          <w:sz w:val="28"/>
          <w:szCs w:val="28"/>
          <w:lang w:bidi="ar-SA"/>
        </w:rPr>
        <w:t>,</w:t>
      </w:r>
      <w:r w:rsidRPr="001203B8">
        <w:rPr>
          <w:rFonts w:eastAsia="Calibri"/>
          <w:color w:val="auto"/>
          <w:sz w:val="28"/>
          <w:szCs w:val="28"/>
          <w:lang w:bidi="ar-SA"/>
        </w:rPr>
        <w:t xml:space="preserve"> AND </w:t>
      </w:r>
      <w:r>
        <w:rPr>
          <w:rFonts w:eastAsia="Calibri"/>
          <w:color w:val="auto"/>
          <w:sz w:val="28"/>
          <w:szCs w:val="28"/>
          <w:lang w:bidi="ar-SA"/>
        </w:rPr>
        <w:t>RETAIL</w:t>
      </w:r>
      <w:r w:rsidRPr="001203B8">
        <w:rPr>
          <w:rFonts w:eastAsia="Calibri"/>
          <w:color w:val="auto"/>
          <w:sz w:val="28"/>
          <w:szCs w:val="28"/>
          <w:lang w:bidi="ar-SA"/>
        </w:rPr>
        <w:t xml:space="preserve"> OF CANNABIS AND CANNABIS</w:t>
      </w:r>
      <w:r>
        <w:rPr>
          <w:rFonts w:eastAsia="Calibri"/>
          <w:color w:val="auto"/>
          <w:sz w:val="28"/>
          <w:szCs w:val="28"/>
          <w:lang w:bidi="ar-SA"/>
        </w:rPr>
        <w:t xml:space="preserve"> </w:t>
      </w:r>
      <w:r w:rsidRPr="001203B8">
        <w:rPr>
          <w:rFonts w:eastAsia="Calibri"/>
          <w:color w:val="auto"/>
          <w:sz w:val="28"/>
          <w:szCs w:val="28"/>
          <w:lang w:bidi="ar-SA"/>
        </w:rPr>
        <w:t>PRODUCTS IN THE A-1</w:t>
      </w:r>
      <w:r>
        <w:rPr>
          <w:rFonts w:eastAsia="Calibri"/>
          <w:color w:val="auto"/>
          <w:sz w:val="28"/>
          <w:szCs w:val="28"/>
          <w:lang w:bidi="ar-SA"/>
        </w:rPr>
        <w:t xml:space="preserve"> AND</w:t>
      </w:r>
      <w:r w:rsidRPr="001203B8">
        <w:rPr>
          <w:rFonts w:eastAsia="Calibri"/>
          <w:color w:val="auto"/>
          <w:sz w:val="28"/>
          <w:szCs w:val="28"/>
          <w:lang w:bidi="ar-SA"/>
        </w:rPr>
        <w:t xml:space="preserve"> A-2 ZONES OF THE VILLAGE; PROVIDING AN EXCEPTION FOR PERSONAL PRODUCTION OF CANNABIS UNDER THE LYNN AND ERIN COMPASSIONATE USE ACT AND THE CANNABIS REGULATION ACT.</w:t>
      </w:r>
    </w:p>
    <w:p w14:paraId="40524CF0" w14:textId="049FC404" w:rsidR="00F73BC0" w:rsidRPr="0043512D" w:rsidRDefault="00F73BC0" w:rsidP="001677A5">
      <w:pPr>
        <w:pStyle w:val="Bodytext21"/>
        <w:shd w:val="clear" w:color="auto" w:fill="auto"/>
        <w:spacing w:line="244" w:lineRule="exact"/>
        <w:rPr>
          <w:sz w:val="24"/>
          <w:szCs w:val="24"/>
        </w:rPr>
      </w:pPr>
    </w:p>
    <w:p w14:paraId="40524CF1" w14:textId="77777777" w:rsidR="00382721" w:rsidRPr="0043512D" w:rsidRDefault="00382721">
      <w:pPr>
        <w:pStyle w:val="Bodytext21"/>
        <w:shd w:val="clear" w:color="auto" w:fill="auto"/>
        <w:spacing w:line="274" w:lineRule="exact"/>
        <w:ind w:firstLine="360"/>
        <w:rPr>
          <w:sz w:val="24"/>
          <w:szCs w:val="24"/>
        </w:rPr>
      </w:pPr>
    </w:p>
    <w:p w14:paraId="40524CF2" w14:textId="77777777" w:rsidR="008D1BE6" w:rsidRPr="0043512D" w:rsidRDefault="008D1BE6" w:rsidP="008D1BE6">
      <w:pPr>
        <w:widowControl/>
        <w:autoSpaceDE w:val="0"/>
        <w:autoSpaceDN w:val="0"/>
        <w:adjustRightInd w:val="0"/>
        <w:ind w:left="720"/>
        <w:rPr>
          <w:rFonts w:ascii="Times New Roman" w:hAnsi="Times New Roman" w:cs="Times New Roman"/>
          <w:color w:val="1D1D1D"/>
          <w:lang w:bidi="ar-SA"/>
        </w:rPr>
      </w:pPr>
      <w:r w:rsidRPr="0043512D">
        <w:rPr>
          <w:rFonts w:ascii="Times New Roman" w:hAnsi="Times New Roman" w:cs="Times New Roman"/>
          <w:b/>
          <w:bCs/>
          <w:color w:val="1D1D1D"/>
          <w:lang w:bidi="ar-SA"/>
        </w:rPr>
        <w:t xml:space="preserve">WHEREAS, </w:t>
      </w:r>
      <w:r w:rsidRPr="0043512D">
        <w:rPr>
          <w:rFonts w:ascii="Times New Roman" w:hAnsi="Times New Roman" w:cs="Times New Roman"/>
          <w:color w:val="1D1D1D"/>
          <w:lang w:bidi="ar-SA"/>
        </w:rPr>
        <w:t>the Village of Corrales Comprehensive Land Use Plan (2009) currently addresses</w:t>
      </w:r>
    </w:p>
    <w:p w14:paraId="40524CF3" w14:textId="77777777" w:rsidR="008D1BE6" w:rsidRPr="0043512D" w:rsidRDefault="008D1BE6" w:rsidP="008D1BE6">
      <w:pPr>
        <w:widowControl/>
        <w:autoSpaceDE w:val="0"/>
        <w:autoSpaceDN w:val="0"/>
        <w:adjustRightInd w:val="0"/>
        <w:rPr>
          <w:rFonts w:ascii="Times New Roman" w:hAnsi="Times New Roman" w:cs="Times New Roman"/>
          <w:color w:val="1D1D1D"/>
          <w:lang w:bidi="ar-SA"/>
        </w:rPr>
      </w:pPr>
      <w:r w:rsidRPr="0043512D">
        <w:rPr>
          <w:rFonts w:ascii="Times New Roman" w:hAnsi="Times New Roman" w:cs="Times New Roman"/>
          <w:color w:val="1D1D1D"/>
          <w:lang w:bidi="ar-SA"/>
        </w:rPr>
        <w:t>the growth of cannabis pursuant to medical marijuana grown under the Lynn and Erin Compassionate</w:t>
      </w:r>
    </w:p>
    <w:p w14:paraId="40524CF4" w14:textId="77777777" w:rsidR="008D1BE6" w:rsidRPr="0043512D" w:rsidRDefault="00163BAE" w:rsidP="008D1BE6">
      <w:pPr>
        <w:widowControl/>
        <w:autoSpaceDE w:val="0"/>
        <w:autoSpaceDN w:val="0"/>
        <w:adjustRightInd w:val="0"/>
        <w:rPr>
          <w:rFonts w:ascii="Times New Roman" w:hAnsi="Times New Roman" w:cs="Times New Roman"/>
          <w:color w:val="1D1D1D"/>
          <w:lang w:bidi="ar-SA"/>
        </w:rPr>
      </w:pPr>
      <w:r w:rsidRPr="0043512D">
        <w:rPr>
          <w:rFonts w:ascii="Times New Roman" w:hAnsi="Times New Roman" w:cs="Times New Roman"/>
          <w:color w:val="1D1D1D"/>
          <w:lang w:bidi="ar-SA"/>
        </w:rPr>
        <w:t>Use Act, and;</w:t>
      </w:r>
    </w:p>
    <w:p w14:paraId="40524CF5" w14:textId="69E24114" w:rsidR="001677A5" w:rsidRPr="0043512D" w:rsidRDefault="001677A5" w:rsidP="008D1BE6">
      <w:pPr>
        <w:widowControl/>
        <w:autoSpaceDE w:val="0"/>
        <w:autoSpaceDN w:val="0"/>
        <w:adjustRightInd w:val="0"/>
        <w:rPr>
          <w:rFonts w:ascii="Times New Roman" w:hAnsi="Times New Roman" w:cs="Times New Roman"/>
          <w:color w:val="1D1D1D"/>
          <w:lang w:bidi="ar-SA"/>
        </w:rPr>
      </w:pPr>
    </w:p>
    <w:p w14:paraId="3281BB00" w14:textId="77777777" w:rsidR="00B032AF" w:rsidRPr="0043512D" w:rsidRDefault="00B032AF" w:rsidP="00B032AF">
      <w:pPr>
        <w:autoSpaceDE w:val="0"/>
        <w:autoSpaceDN w:val="0"/>
        <w:adjustRightInd w:val="0"/>
        <w:rPr>
          <w:rFonts w:ascii="Times New Roman" w:hAnsi="Times New Roman" w:cs="Times New Roman"/>
          <w:b/>
          <w:color w:val="202121"/>
        </w:rPr>
      </w:pPr>
      <w:r w:rsidRPr="0043512D">
        <w:rPr>
          <w:rFonts w:ascii="Times New Roman" w:hAnsi="Times New Roman" w:cs="Times New Roman"/>
          <w:b/>
        </w:rPr>
        <w:tab/>
        <w:t>WHEREAS</w:t>
      </w:r>
      <w:r w:rsidRPr="0043512D">
        <w:rPr>
          <w:rFonts w:ascii="Times New Roman" w:hAnsi="Times New Roman" w:cs="Times New Roman"/>
        </w:rPr>
        <w:t>, the Village of Corrales’ Comprehensive Plan’s Goal for commercial development is to encourage appropriate commercial and professional office development within the designated commercial zone and appropriate home occupancy businesses, and;</w:t>
      </w:r>
    </w:p>
    <w:p w14:paraId="35EFBC7A" w14:textId="77777777" w:rsidR="00B032AF" w:rsidRPr="0043512D" w:rsidRDefault="00B032AF" w:rsidP="00B032AF">
      <w:pPr>
        <w:autoSpaceDE w:val="0"/>
        <w:autoSpaceDN w:val="0"/>
        <w:adjustRightInd w:val="0"/>
        <w:rPr>
          <w:rFonts w:ascii="Times New Roman" w:hAnsi="Times New Roman" w:cs="Times New Roman"/>
          <w:b/>
          <w:color w:val="202121"/>
        </w:rPr>
      </w:pPr>
    </w:p>
    <w:p w14:paraId="491E671E" w14:textId="77777777" w:rsidR="00B032AF" w:rsidRPr="0043512D" w:rsidRDefault="00B032AF" w:rsidP="00B032AF">
      <w:pPr>
        <w:autoSpaceDE w:val="0"/>
        <w:autoSpaceDN w:val="0"/>
        <w:adjustRightInd w:val="0"/>
        <w:rPr>
          <w:rFonts w:ascii="Times New Roman" w:hAnsi="Times New Roman" w:cs="Times New Roman"/>
        </w:rPr>
      </w:pPr>
      <w:r w:rsidRPr="0043512D">
        <w:rPr>
          <w:rFonts w:ascii="Times New Roman" w:hAnsi="Times New Roman" w:cs="Times New Roman"/>
          <w:b/>
          <w:color w:val="202121"/>
        </w:rPr>
        <w:tab/>
        <w:t>WHEREAS</w:t>
      </w:r>
      <w:r w:rsidRPr="0043512D">
        <w:rPr>
          <w:rFonts w:ascii="Times New Roman" w:hAnsi="Times New Roman" w:cs="Times New Roman"/>
          <w:color w:val="202121"/>
        </w:rPr>
        <w:t xml:space="preserve">, the Village of Corrales’ Comprehensive Plan states in policy 3.3.1 </w:t>
      </w:r>
      <w:r w:rsidRPr="0043512D">
        <w:rPr>
          <w:rFonts w:ascii="Times New Roman" w:hAnsi="Times New Roman" w:cs="Times New Roman"/>
        </w:rPr>
        <w:t>the Village should cooperate with the business community to help promote existing businesses and encourage new and appropriate commercial development within the commercial and professional office areas, and;</w:t>
      </w:r>
    </w:p>
    <w:p w14:paraId="63E1A827" w14:textId="142B9B7F" w:rsidR="00B032AF" w:rsidRPr="0043512D" w:rsidRDefault="00B032AF" w:rsidP="008D1BE6">
      <w:pPr>
        <w:widowControl/>
        <w:autoSpaceDE w:val="0"/>
        <w:autoSpaceDN w:val="0"/>
        <w:adjustRightInd w:val="0"/>
        <w:rPr>
          <w:rFonts w:ascii="Times New Roman" w:hAnsi="Times New Roman" w:cs="Times New Roman"/>
          <w:color w:val="1D1D1D"/>
          <w:lang w:bidi="ar-SA"/>
        </w:rPr>
      </w:pPr>
    </w:p>
    <w:p w14:paraId="40524CF6" w14:textId="5B48B698" w:rsidR="001677A5" w:rsidRPr="0043512D" w:rsidRDefault="001677A5" w:rsidP="001677A5">
      <w:pPr>
        <w:widowControl/>
        <w:autoSpaceDE w:val="0"/>
        <w:autoSpaceDN w:val="0"/>
        <w:adjustRightInd w:val="0"/>
        <w:ind w:firstLine="720"/>
        <w:rPr>
          <w:rFonts w:ascii="Times New Roman" w:hAnsi="Times New Roman" w:cs="Times New Roman"/>
          <w:color w:val="1D1D1D"/>
          <w:lang w:bidi="ar-SA"/>
        </w:rPr>
      </w:pPr>
      <w:r w:rsidRPr="0043512D">
        <w:rPr>
          <w:rFonts w:ascii="Times New Roman" w:eastAsia="Calibri" w:hAnsi="Times New Roman" w:cs="Times New Roman"/>
          <w:b/>
          <w:color w:val="auto"/>
          <w:lang w:bidi="ar-SA"/>
        </w:rPr>
        <w:t>WHEREAS</w:t>
      </w:r>
      <w:r w:rsidRPr="0043512D">
        <w:rPr>
          <w:rFonts w:ascii="Times New Roman" w:eastAsia="Calibri" w:hAnsi="Times New Roman" w:cs="Times New Roman"/>
          <w:color w:val="auto"/>
          <w:lang w:bidi="ar-SA"/>
        </w:rPr>
        <w:t>, the cultivation, manufacture</w:t>
      </w:r>
      <w:r w:rsidR="005478B3" w:rsidRPr="0043512D">
        <w:rPr>
          <w:rFonts w:ascii="Times New Roman" w:eastAsia="Calibri" w:hAnsi="Times New Roman" w:cs="Times New Roman"/>
          <w:color w:val="auto"/>
          <w:lang w:bidi="ar-SA"/>
        </w:rPr>
        <w:t>,</w:t>
      </w:r>
      <w:r w:rsidRPr="0043512D">
        <w:rPr>
          <w:rFonts w:ascii="Times New Roman" w:eastAsia="Calibri" w:hAnsi="Times New Roman" w:cs="Times New Roman"/>
          <w:color w:val="auto"/>
          <w:lang w:bidi="ar-SA"/>
        </w:rPr>
        <w:t xml:space="preserve"> and distribution of cannabis and cannabis-derived products for medical use are authorized in the State of New Mexico under the Lynn and Erin Compassionate Use Act, Sections 26-2B-1 through 26-2B-7, NMSA 1978, notwithstanding that the cultivation, manufacture, distribution</w:t>
      </w:r>
      <w:r w:rsidR="005478B3" w:rsidRPr="0043512D">
        <w:rPr>
          <w:rFonts w:ascii="Times New Roman" w:eastAsia="Calibri" w:hAnsi="Times New Roman" w:cs="Times New Roman"/>
          <w:color w:val="auto"/>
          <w:lang w:bidi="ar-SA"/>
        </w:rPr>
        <w:t>,</w:t>
      </w:r>
      <w:r w:rsidRPr="0043512D">
        <w:rPr>
          <w:rFonts w:ascii="Times New Roman" w:eastAsia="Calibri" w:hAnsi="Times New Roman" w:cs="Times New Roman"/>
          <w:color w:val="auto"/>
          <w:lang w:bidi="ar-SA"/>
        </w:rPr>
        <w:t xml:space="preserve"> and possession of cannabis remain illegal under the laws of the United States</w:t>
      </w:r>
      <w:r w:rsidR="00163BAE" w:rsidRPr="0043512D">
        <w:rPr>
          <w:rFonts w:ascii="Times New Roman" w:eastAsia="Calibri" w:hAnsi="Times New Roman" w:cs="Times New Roman"/>
          <w:color w:val="auto"/>
          <w:lang w:bidi="ar-SA"/>
        </w:rPr>
        <w:t>, and;</w:t>
      </w:r>
    </w:p>
    <w:p w14:paraId="40524CF7" w14:textId="77777777" w:rsidR="008D1BE6" w:rsidRPr="0043512D" w:rsidRDefault="008D1BE6" w:rsidP="008D1BE6">
      <w:pPr>
        <w:widowControl/>
        <w:autoSpaceDE w:val="0"/>
        <w:autoSpaceDN w:val="0"/>
        <w:adjustRightInd w:val="0"/>
        <w:rPr>
          <w:rFonts w:ascii="Times New Roman" w:hAnsi="Times New Roman" w:cs="Times New Roman"/>
          <w:color w:val="1D1D1D"/>
          <w:lang w:bidi="ar-SA"/>
        </w:rPr>
      </w:pPr>
    </w:p>
    <w:p w14:paraId="40524CF8" w14:textId="77777777" w:rsidR="008D1BE6" w:rsidRPr="0043512D" w:rsidRDefault="008D1BE6" w:rsidP="008D1BE6">
      <w:pPr>
        <w:widowControl/>
        <w:autoSpaceDE w:val="0"/>
        <w:autoSpaceDN w:val="0"/>
        <w:adjustRightInd w:val="0"/>
        <w:ind w:left="720"/>
        <w:rPr>
          <w:rFonts w:ascii="Times New Roman" w:hAnsi="Times New Roman" w:cs="Times New Roman"/>
          <w:color w:val="1D1D1D"/>
          <w:lang w:bidi="ar-SA"/>
        </w:rPr>
      </w:pPr>
      <w:r w:rsidRPr="0043512D">
        <w:rPr>
          <w:rFonts w:ascii="Times New Roman" w:hAnsi="Times New Roman" w:cs="Times New Roman"/>
          <w:b/>
          <w:bCs/>
          <w:color w:val="1D1D1D"/>
          <w:lang w:bidi="ar-SA"/>
        </w:rPr>
        <w:t xml:space="preserve">WHEREAS, </w:t>
      </w:r>
      <w:r w:rsidRPr="0043512D">
        <w:rPr>
          <w:rFonts w:ascii="Times New Roman" w:hAnsi="Times New Roman" w:cs="Times New Roman"/>
          <w:color w:val="1D1D1D"/>
          <w:lang w:bidi="ar-SA"/>
        </w:rPr>
        <w:t>the State of New Mexico passed the Cannabis Regulation Act (CRA) in April of</w:t>
      </w:r>
    </w:p>
    <w:p w14:paraId="40524CF9" w14:textId="77777777" w:rsidR="008D1BE6" w:rsidRPr="0043512D" w:rsidRDefault="008D1BE6" w:rsidP="008D1BE6">
      <w:pPr>
        <w:widowControl/>
        <w:autoSpaceDE w:val="0"/>
        <w:autoSpaceDN w:val="0"/>
        <w:adjustRightInd w:val="0"/>
        <w:rPr>
          <w:rFonts w:ascii="Times New Roman" w:hAnsi="Times New Roman" w:cs="Times New Roman"/>
          <w:color w:val="1D1D1D"/>
          <w:lang w:bidi="ar-SA"/>
        </w:rPr>
      </w:pPr>
      <w:r w:rsidRPr="0043512D">
        <w:rPr>
          <w:rFonts w:ascii="Times New Roman" w:hAnsi="Times New Roman" w:cs="Times New Roman"/>
          <w:color w:val="1D1D1D"/>
          <w:lang w:bidi="ar-SA"/>
        </w:rPr>
        <w:t>2021, providing for the legal use of cannabis and cannabis products by all individuals over the ag</w:t>
      </w:r>
      <w:r w:rsidR="00163BAE" w:rsidRPr="0043512D">
        <w:rPr>
          <w:rFonts w:ascii="Times New Roman" w:hAnsi="Times New Roman" w:cs="Times New Roman"/>
          <w:color w:val="1D1D1D"/>
          <w:lang w:bidi="ar-SA"/>
        </w:rPr>
        <w:t>e of 21,</w:t>
      </w:r>
    </w:p>
    <w:p w14:paraId="40524CFA" w14:textId="77777777" w:rsidR="008D1BE6" w:rsidRPr="0043512D" w:rsidRDefault="00163BAE" w:rsidP="008D1BE6">
      <w:pPr>
        <w:pStyle w:val="Bodytext21"/>
        <w:shd w:val="clear" w:color="auto" w:fill="auto"/>
        <w:spacing w:line="274" w:lineRule="exact"/>
        <w:rPr>
          <w:b w:val="0"/>
          <w:color w:val="1D1D1D"/>
          <w:sz w:val="24"/>
          <w:szCs w:val="24"/>
          <w:lang w:bidi="ar-SA"/>
        </w:rPr>
      </w:pPr>
      <w:r w:rsidRPr="0043512D">
        <w:rPr>
          <w:b w:val="0"/>
          <w:color w:val="1D1D1D"/>
          <w:sz w:val="24"/>
          <w:szCs w:val="24"/>
          <w:lang w:bidi="ar-SA"/>
        </w:rPr>
        <w:t>and;</w:t>
      </w:r>
    </w:p>
    <w:p w14:paraId="40524CFB" w14:textId="77777777" w:rsidR="008D1BE6" w:rsidRPr="0043512D" w:rsidRDefault="008D1BE6" w:rsidP="008D1BE6">
      <w:pPr>
        <w:pStyle w:val="Bodytext21"/>
        <w:shd w:val="clear" w:color="auto" w:fill="auto"/>
        <w:spacing w:line="274" w:lineRule="exact"/>
        <w:ind w:firstLine="360"/>
        <w:rPr>
          <w:color w:val="1D1D1D"/>
          <w:sz w:val="24"/>
          <w:szCs w:val="24"/>
          <w:lang w:bidi="ar-SA"/>
        </w:rPr>
      </w:pPr>
    </w:p>
    <w:p w14:paraId="40524CFC" w14:textId="15D84902" w:rsidR="00F73BC0" w:rsidRPr="0043512D" w:rsidRDefault="00FA3039" w:rsidP="008D1BE6">
      <w:pPr>
        <w:pStyle w:val="Bodytext21"/>
        <w:shd w:val="clear" w:color="auto" w:fill="auto"/>
        <w:spacing w:line="274" w:lineRule="exact"/>
        <w:ind w:firstLine="720"/>
        <w:rPr>
          <w:b w:val="0"/>
          <w:sz w:val="24"/>
          <w:szCs w:val="24"/>
        </w:rPr>
      </w:pPr>
      <w:r w:rsidRPr="0043512D">
        <w:rPr>
          <w:sz w:val="24"/>
          <w:szCs w:val="24"/>
        </w:rPr>
        <w:t xml:space="preserve">WHEREAS, </w:t>
      </w:r>
      <w:r w:rsidRPr="0043512D">
        <w:rPr>
          <w:b w:val="0"/>
          <w:sz w:val="24"/>
          <w:szCs w:val="24"/>
        </w:rPr>
        <w:t xml:space="preserve">New Mexico State Statute under §26-2C-12 directs </w:t>
      </w:r>
      <w:proofErr w:type="gramStart"/>
      <w:r w:rsidRPr="0043512D">
        <w:rPr>
          <w:b w:val="0"/>
          <w:sz w:val="24"/>
          <w:szCs w:val="24"/>
        </w:rPr>
        <w:t>that local jurisdictions</w:t>
      </w:r>
      <w:proofErr w:type="gramEnd"/>
      <w:r w:rsidRPr="0043512D">
        <w:rPr>
          <w:b w:val="0"/>
          <w:sz w:val="24"/>
          <w:szCs w:val="24"/>
        </w:rPr>
        <w:t xml:space="preserve"> may “adopt time, place and manner rules that do not conflict with the Cannabis Regulation Act </w:t>
      </w:r>
      <w:r w:rsidR="00616936" w:rsidRPr="0043512D">
        <w:rPr>
          <w:b w:val="0"/>
          <w:bCs w:val="0"/>
          <w:color w:val="auto"/>
          <w:sz w:val="24"/>
          <w:szCs w:val="24"/>
        </w:rPr>
        <w:t>[Chapter 26, Article 2C NMSA 1978]</w:t>
      </w:r>
      <w:r w:rsidR="00616936" w:rsidRPr="0043512D">
        <w:rPr>
          <w:b w:val="0"/>
          <w:color w:val="FF0000"/>
          <w:sz w:val="24"/>
          <w:szCs w:val="24"/>
        </w:rPr>
        <w:t xml:space="preserve"> </w:t>
      </w:r>
      <w:r w:rsidRPr="0043512D">
        <w:rPr>
          <w:b w:val="0"/>
          <w:sz w:val="24"/>
          <w:szCs w:val="24"/>
        </w:rPr>
        <w:t xml:space="preserve">or the Dee Johnson Clean Indoor Air Act [Chapter 24, Article 16 NMSA 1978], including rules that reasonably limit </w:t>
      </w:r>
      <w:r w:rsidR="00E12B3F" w:rsidRPr="0043512D">
        <w:rPr>
          <w:b w:val="0"/>
          <w:sz w:val="24"/>
          <w:szCs w:val="24"/>
        </w:rPr>
        <w:t xml:space="preserve">the </w:t>
      </w:r>
      <w:r w:rsidRPr="0043512D">
        <w:rPr>
          <w:b w:val="0"/>
          <w:sz w:val="24"/>
          <w:szCs w:val="24"/>
        </w:rPr>
        <w:t>density of licenses and operating times co</w:t>
      </w:r>
      <w:r w:rsidR="00163BAE" w:rsidRPr="0043512D">
        <w:rPr>
          <w:b w:val="0"/>
          <w:sz w:val="24"/>
          <w:szCs w:val="24"/>
        </w:rPr>
        <w:t>nsistent with neighborhood uses</w:t>
      </w:r>
      <w:r w:rsidR="00F25C2D" w:rsidRPr="0043512D">
        <w:rPr>
          <w:b w:val="0"/>
          <w:sz w:val="24"/>
          <w:szCs w:val="24"/>
        </w:rPr>
        <w:t>”</w:t>
      </w:r>
      <w:r w:rsidR="00163BAE" w:rsidRPr="0043512D">
        <w:rPr>
          <w:b w:val="0"/>
          <w:sz w:val="24"/>
          <w:szCs w:val="24"/>
        </w:rPr>
        <w:t>,</w:t>
      </w:r>
      <w:r w:rsidRPr="0043512D">
        <w:rPr>
          <w:b w:val="0"/>
          <w:sz w:val="24"/>
          <w:szCs w:val="24"/>
        </w:rPr>
        <w:t xml:space="preserve"> and;</w:t>
      </w:r>
    </w:p>
    <w:p w14:paraId="40524CFF" w14:textId="468502F3" w:rsidR="001677A5" w:rsidRPr="0043512D" w:rsidRDefault="001677A5" w:rsidP="001677A5">
      <w:pPr>
        <w:widowControl/>
        <w:autoSpaceDE w:val="0"/>
        <w:autoSpaceDN w:val="0"/>
        <w:adjustRightInd w:val="0"/>
        <w:rPr>
          <w:rFonts w:ascii="Times New Roman" w:hAnsi="Times New Roman" w:cs="Times New Roman"/>
          <w:color w:val="auto"/>
          <w:lang w:bidi="ar-SA"/>
        </w:rPr>
      </w:pPr>
      <w:r w:rsidRPr="0043512D">
        <w:rPr>
          <w:rFonts w:ascii="Times New Roman" w:hAnsi="Times New Roman" w:cs="Times New Roman"/>
          <w:color w:val="auto"/>
          <w:lang w:bidi="ar-SA"/>
        </w:rPr>
        <w:t xml:space="preserve">      </w:t>
      </w:r>
    </w:p>
    <w:p w14:paraId="40524D00" w14:textId="0083BA09" w:rsidR="001677A5" w:rsidRPr="0043512D" w:rsidRDefault="001677A5" w:rsidP="001677A5">
      <w:pPr>
        <w:widowControl/>
        <w:autoSpaceDE w:val="0"/>
        <w:autoSpaceDN w:val="0"/>
        <w:adjustRightInd w:val="0"/>
        <w:rPr>
          <w:rFonts w:ascii="Times New Roman" w:hAnsi="Times New Roman" w:cs="Times New Roman"/>
          <w:color w:val="auto"/>
          <w:lang w:bidi="ar-SA"/>
        </w:rPr>
      </w:pPr>
      <w:r w:rsidRPr="0043512D">
        <w:rPr>
          <w:rFonts w:ascii="Times New Roman" w:hAnsi="Times New Roman" w:cs="Times New Roman"/>
          <w:color w:val="auto"/>
          <w:lang w:bidi="ar-SA"/>
        </w:rPr>
        <w:t xml:space="preserve">       </w:t>
      </w:r>
      <w:r w:rsidRPr="0043512D">
        <w:rPr>
          <w:rFonts w:ascii="Times New Roman" w:hAnsi="Times New Roman" w:cs="Times New Roman"/>
          <w:b/>
          <w:color w:val="auto"/>
          <w:lang w:bidi="ar-SA"/>
        </w:rPr>
        <w:t>WHEREAS</w:t>
      </w:r>
      <w:r w:rsidRPr="0043512D">
        <w:rPr>
          <w:rFonts w:ascii="Times New Roman" w:hAnsi="Times New Roman" w:cs="Times New Roman"/>
          <w:color w:val="auto"/>
          <w:lang w:bidi="ar-SA"/>
        </w:rPr>
        <w:t xml:space="preserve">, Section 18-27 of </w:t>
      </w:r>
      <w:proofErr w:type="gramStart"/>
      <w:r w:rsidRPr="0043512D">
        <w:rPr>
          <w:rFonts w:ascii="Times New Roman" w:hAnsi="Times New Roman" w:cs="Times New Roman"/>
          <w:color w:val="auto"/>
          <w:lang w:bidi="ar-SA"/>
        </w:rPr>
        <w:t>the  Village</w:t>
      </w:r>
      <w:proofErr w:type="gramEnd"/>
      <w:r w:rsidRPr="0043512D">
        <w:rPr>
          <w:rFonts w:ascii="Times New Roman" w:hAnsi="Times New Roman" w:cs="Times New Roman"/>
          <w:color w:val="auto"/>
          <w:lang w:bidi="ar-SA"/>
        </w:rPr>
        <w:t xml:space="preserve"> Code states the primary purpose of land use and zoning restrictions as, “Its purpose is to promote the hea</w:t>
      </w:r>
      <w:r w:rsidR="005478B3" w:rsidRPr="0043512D">
        <w:rPr>
          <w:rFonts w:ascii="Times New Roman" w:hAnsi="Times New Roman" w:cs="Times New Roman"/>
          <w:color w:val="auto"/>
          <w:lang w:bidi="ar-SA"/>
        </w:rPr>
        <w:t>l</w:t>
      </w:r>
      <w:r w:rsidRPr="0043512D">
        <w:rPr>
          <w:rFonts w:ascii="Times New Roman" w:hAnsi="Times New Roman" w:cs="Times New Roman"/>
          <w:color w:val="auto"/>
          <w:lang w:bidi="ar-SA"/>
        </w:rPr>
        <w:t>th, safety, and general welfare of the residents of the Village by controlling the use of land so that it is developed in harmony with existing uses</w:t>
      </w:r>
      <w:r w:rsidR="00096323" w:rsidRPr="0043512D">
        <w:rPr>
          <w:rFonts w:ascii="Times New Roman" w:hAnsi="Times New Roman" w:cs="Times New Roman"/>
          <w:color w:val="auto"/>
          <w:lang w:bidi="ar-SA"/>
        </w:rPr>
        <w:t>,</w:t>
      </w:r>
      <w:r w:rsidRPr="0043512D">
        <w:rPr>
          <w:rFonts w:ascii="Times New Roman" w:hAnsi="Times New Roman" w:cs="Times New Roman"/>
          <w:color w:val="auto"/>
          <w:lang w:bidi="ar-SA"/>
        </w:rPr>
        <w:t>”</w:t>
      </w:r>
      <w:r w:rsidR="00163BAE" w:rsidRPr="0043512D">
        <w:rPr>
          <w:rFonts w:ascii="Times New Roman" w:hAnsi="Times New Roman" w:cs="Times New Roman"/>
          <w:color w:val="auto"/>
          <w:lang w:bidi="ar-SA"/>
        </w:rPr>
        <w:t xml:space="preserve"> and;</w:t>
      </w:r>
    </w:p>
    <w:p w14:paraId="40524D01" w14:textId="77777777" w:rsidR="00B20540" w:rsidRPr="0043512D" w:rsidRDefault="00B20540">
      <w:pPr>
        <w:pStyle w:val="Bodytext21"/>
        <w:shd w:val="clear" w:color="auto" w:fill="auto"/>
        <w:spacing w:line="274" w:lineRule="exact"/>
        <w:ind w:firstLine="360"/>
        <w:rPr>
          <w:b w:val="0"/>
          <w:color w:val="FF0000"/>
          <w:sz w:val="24"/>
          <w:szCs w:val="24"/>
        </w:rPr>
      </w:pPr>
    </w:p>
    <w:p w14:paraId="72E51758" w14:textId="77777777" w:rsidR="007B30C7" w:rsidRPr="0043512D" w:rsidRDefault="007B30C7" w:rsidP="007B30C7">
      <w:pPr>
        <w:pStyle w:val="Bodytext21"/>
        <w:shd w:val="clear" w:color="auto" w:fill="auto"/>
        <w:spacing w:line="274" w:lineRule="exact"/>
        <w:ind w:firstLine="360"/>
        <w:rPr>
          <w:b w:val="0"/>
          <w:sz w:val="24"/>
          <w:szCs w:val="24"/>
        </w:rPr>
      </w:pPr>
      <w:r w:rsidRPr="0043512D">
        <w:rPr>
          <w:bCs w:val="0"/>
          <w:sz w:val="24"/>
          <w:szCs w:val="24"/>
        </w:rPr>
        <w:t>WHEREAS</w:t>
      </w:r>
      <w:r w:rsidRPr="0043512D">
        <w:rPr>
          <w:b w:val="0"/>
          <w:sz w:val="24"/>
          <w:szCs w:val="24"/>
        </w:rPr>
        <w:t>, environmental impacts of commercial cannabis activities are largely still unknown due to the status of cannabis as a Schedule I controlled substance under Federal law, and;</w:t>
      </w:r>
    </w:p>
    <w:p w14:paraId="1B79DE27" w14:textId="77777777" w:rsidR="007B30C7" w:rsidRPr="0043512D" w:rsidRDefault="007B30C7">
      <w:pPr>
        <w:pStyle w:val="Bodytext21"/>
        <w:shd w:val="clear" w:color="auto" w:fill="auto"/>
        <w:spacing w:line="274" w:lineRule="exact"/>
        <w:ind w:firstLine="360"/>
        <w:rPr>
          <w:sz w:val="24"/>
          <w:szCs w:val="24"/>
        </w:rPr>
      </w:pPr>
    </w:p>
    <w:p w14:paraId="2A2D6DE0" w14:textId="1CFBA8C7" w:rsidR="00AF0D26" w:rsidRPr="0043512D" w:rsidRDefault="00F218AB">
      <w:pPr>
        <w:pStyle w:val="Bodytext21"/>
        <w:shd w:val="clear" w:color="auto" w:fill="auto"/>
        <w:spacing w:line="274" w:lineRule="exact"/>
        <w:ind w:firstLine="360"/>
        <w:rPr>
          <w:b w:val="0"/>
          <w:sz w:val="24"/>
          <w:szCs w:val="24"/>
        </w:rPr>
      </w:pPr>
      <w:r w:rsidRPr="0043512D">
        <w:rPr>
          <w:sz w:val="24"/>
          <w:szCs w:val="24"/>
        </w:rPr>
        <w:lastRenderedPageBreak/>
        <w:t>WHEREAS</w:t>
      </w:r>
      <w:r w:rsidRPr="0043512D">
        <w:rPr>
          <w:b w:val="0"/>
          <w:sz w:val="24"/>
          <w:szCs w:val="24"/>
        </w:rPr>
        <w:t xml:space="preserve">, </w:t>
      </w:r>
      <w:r w:rsidR="00AF76E9" w:rsidRPr="0043512D">
        <w:rPr>
          <w:b w:val="0"/>
          <w:sz w:val="24"/>
          <w:szCs w:val="24"/>
        </w:rPr>
        <w:t>t</w:t>
      </w:r>
      <w:r w:rsidR="00C278A1" w:rsidRPr="0043512D">
        <w:rPr>
          <w:b w:val="0"/>
          <w:sz w:val="24"/>
          <w:szCs w:val="24"/>
        </w:rPr>
        <w:t xml:space="preserve">he </w:t>
      </w:r>
      <w:r w:rsidR="00084551" w:rsidRPr="0043512D">
        <w:rPr>
          <w:b w:val="0"/>
          <w:sz w:val="24"/>
          <w:szCs w:val="24"/>
        </w:rPr>
        <w:t xml:space="preserve">commercial </w:t>
      </w:r>
      <w:r w:rsidR="00C278A1" w:rsidRPr="0043512D">
        <w:rPr>
          <w:b w:val="0"/>
          <w:sz w:val="24"/>
          <w:szCs w:val="24"/>
        </w:rPr>
        <w:t xml:space="preserve">production of cannabis has been linked to an increase of volatile organic compounds (VOCs) in </w:t>
      </w:r>
      <w:r w:rsidR="00AF0D26" w:rsidRPr="0043512D">
        <w:rPr>
          <w:b w:val="0"/>
          <w:sz w:val="24"/>
          <w:szCs w:val="24"/>
        </w:rPr>
        <w:t>ambient air, which may negatively impact the environment and human health,</w:t>
      </w:r>
      <w:r w:rsidR="00163BAE" w:rsidRPr="0043512D">
        <w:rPr>
          <w:b w:val="0"/>
          <w:sz w:val="24"/>
          <w:szCs w:val="24"/>
        </w:rPr>
        <w:t xml:space="preserve"> and;</w:t>
      </w:r>
    </w:p>
    <w:p w14:paraId="40524D03" w14:textId="77777777" w:rsidR="00F218AB" w:rsidRPr="0043512D" w:rsidRDefault="00F218AB">
      <w:pPr>
        <w:pStyle w:val="Bodytext21"/>
        <w:shd w:val="clear" w:color="auto" w:fill="auto"/>
        <w:spacing w:line="274" w:lineRule="exact"/>
        <w:ind w:firstLine="360"/>
        <w:rPr>
          <w:b w:val="0"/>
          <w:color w:val="FF0000"/>
          <w:sz w:val="24"/>
          <w:szCs w:val="24"/>
          <w:u w:val="single"/>
        </w:rPr>
      </w:pPr>
    </w:p>
    <w:p w14:paraId="40524D04" w14:textId="77777777" w:rsidR="008D1BE6" w:rsidRPr="0043512D" w:rsidRDefault="008D1BE6" w:rsidP="008D1BE6">
      <w:pPr>
        <w:widowControl/>
        <w:autoSpaceDE w:val="0"/>
        <w:autoSpaceDN w:val="0"/>
        <w:adjustRightInd w:val="0"/>
        <w:ind w:left="360"/>
        <w:rPr>
          <w:rFonts w:ascii="Times New Roman" w:hAnsi="Times New Roman" w:cs="Times New Roman"/>
          <w:color w:val="1D1D1D"/>
          <w:lang w:bidi="ar-SA"/>
        </w:rPr>
      </w:pPr>
      <w:r w:rsidRPr="0043512D">
        <w:rPr>
          <w:rFonts w:ascii="Times New Roman" w:hAnsi="Times New Roman" w:cs="Times New Roman"/>
          <w:b/>
          <w:bCs/>
          <w:color w:val="1D1D1D"/>
          <w:lang w:bidi="ar-SA"/>
        </w:rPr>
        <w:t xml:space="preserve">WHEREAS, </w:t>
      </w:r>
      <w:r w:rsidRPr="0043512D">
        <w:rPr>
          <w:rFonts w:ascii="Times New Roman" w:hAnsi="Times New Roman" w:cs="Times New Roman"/>
          <w:color w:val="1D1D1D"/>
          <w:lang w:bidi="ar-SA"/>
        </w:rPr>
        <w:t xml:space="preserve">the Village finds it necessary to promulgate regulations </w:t>
      </w:r>
      <w:r w:rsidR="005478B3" w:rsidRPr="0043512D">
        <w:rPr>
          <w:rFonts w:ascii="Times New Roman" w:hAnsi="Times New Roman" w:cs="Times New Roman"/>
          <w:color w:val="1D1D1D"/>
          <w:lang w:bidi="ar-SA"/>
        </w:rPr>
        <w:t>that</w:t>
      </w:r>
      <w:r w:rsidRPr="0043512D">
        <w:rPr>
          <w:rFonts w:ascii="Times New Roman" w:hAnsi="Times New Roman" w:cs="Times New Roman"/>
          <w:color w:val="1D1D1D"/>
          <w:lang w:bidi="ar-SA"/>
        </w:rPr>
        <w:t xml:space="preserve"> reasonably limit the</w:t>
      </w:r>
    </w:p>
    <w:p w14:paraId="40524D06" w14:textId="3E06B613" w:rsidR="008D1BE6" w:rsidRPr="0043512D" w:rsidRDefault="004F3BC9" w:rsidP="008D1BE6">
      <w:pPr>
        <w:widowControl/>
        <w:autoSpaceDE w:val="0"/>
        <w:autoSpaceDN w:val="0"/>
        <w:adjustRightInd w:val="0"/>
        <w:rPr>
          <w:rFonts w:ascii="Times New Roman" w:hAnsi="Times New Roman" w:cs="Times New Roman"/>
          <w:color w:val="1D1D1D"/>
          <w:lang w:bidi="ar-SA"/>
        </w:rPr>
      </w:pPr>
      <w:r w:rsidRPr="0043512D">
        <w:rPr>
          <w:rFonts w:ascii="Times New Roman" w:hAnsi="Times New Roman" w:cs="Times New Roman"/>
          <w:color w:val="1D1D1D"/>
          <w:lang w:bidi="ar-SA"/>
        </w:rPr>
        <w:t>commercial</w:t>
      </w:r>
      <w:r w:rsidR="008D1BE6" w:rsidRPr="0043512D">
        <w:rPr>
          <w:rFonts w:ascii="Times New Roman" w:hAnsi="Times New Roman" w:cs="Times New Roman"/>
          <w:color w:val="1D1D1D"/>
          <w:lang w:bidi="ar-SA"/>
        </w:rPr>
        <w:t xml:space="preserve"> production of cannabis and the manufacture of cannabis products to prevent</w:t>
      </w:r>
      <w:r w:rsidRPr="0043512D">
        <w:rPr>
          <w:rFonts w:ascii="Times New Roman" w:hAnsi="Times New Roman" w:cs="Times New Roman"/>
          <w:color w:val="1D1D1D"/>
          <w:lang w:bidi="ar-SA"/>
        </w:rPr>
        <w:t xml:space="preserve"> adverse impacts to the health and </w:t>
      </w:r>
      <w:proofErr w:type="spellStart"/>
      <w:r w:rsidRPr="0043512D">
        <w:rPr>
          <w:rFonts w:ascii="Times New Roman" w:hAnsi="Times New Roman" w:cs="Times New Roman"/>
          <w:color w:val="1D1D1D"/>
          <w:lang w:bidi="ar-SA"/>
        </w:rPr>
        <w:t>welface</w:t>
      </w:r>
      <w:proofErr w:type="spellEnd"/>
      <w:r w:rsidRPr="0043512D">
        <w:rPr>
          <w:rFonts w:ascii="Times New Roman" w:hAnsi="Times New Roman" w:cs="Times New Roman"/>
          <w:color w:val="1D1D1D"/>
          <w:lang w:bidi="ar-SA"/>
        </w:rPr>
        <w:t xml:space="preserve"> of its citizens, as well as</w:t>
      </w:r>
      <w:r w:rsidR="008D1BE6" w:rsidRPr="0043512D">
        <w:rPr>
          <w:rFonts w:ascii="Times New Roman" w:hAnsi="Times New Roman" w:cs="Times New Roman"/>
          <w:color w:val="1D1D1D"/>
          <w:lang w:bidi="ar-SA"/>
        </w:rPr>
        <w:t xml:space="preserve"> nuisances such as</w:t>
      </w:r>
      <w:r w:rsidRPr="0043512D">
        <w:rPr>
          <w:rFonts w:ascii="Times New Roman" w:hAnsi="Times New Roman" w:cs="Times New Roman"/>
          <w:color w:val="1D1D1D"/>
          <w:lang w:bidi="ar-SA"/>
        </w:rPr>
        <w:t xml:space="preserve"> </w:t>
      </w:r>
      <w:r w:rsidR="00684420" w:rsidRPr="0043512D">
        <w:rPr>
          <w:rFonts w:ascii="Times New Roman" w:hAnsi="Times New Roman" w:cs="Times New Roman"/>
          <w:color w:val="1D1D1D"/>
          <w:lang w:bidi="ar-SA"/>
        </w:rPr>
        <w:t>noxious odors</w:t>
      </w:r>
      <w:r w:rsidR="00163BAE" w:rsidRPr="0043512D">
        <w:rPr>
          <w:rFonts w:ascii="Times New Roman" w:hAnsi="Times New Roman" w:cs="Times New Roman"/>
          <w:color w:val="1D1D1D"/>
          <w:lang w:bidi="ar-SA"/>
        </w:rPr>
        <w:t>, and;</w:t>
      </w:r>
    </w:p>
    <w:p w14:paraId="40524D0A" w14:textId="77777777" w:rsidR="001677A5" w:rsidRPr="0043512D" w:rsidRDefault="001677A5" w:rsidP="008D1BE6">
      <w:pPr>
        <w:pStyle w:val="Bodytext21"/>
        <w:shd w:val="clear" w:color="auto" w:fill="auto"/>
        <w:spacing w:line="274" w:lineRule="exact"/>
        <w:rPr>
          <w:b w:val="0"/>
          <w:color w:val="1C1C1C"/>
          <w:sz w:val="24"/>
          <w:szCs w:val="24"/>
          <w:lang w:bidi="ar-SA"/>
        </w:rPr>
      </w:pPr>
    </w:p>
    <w:p w14:paraId="40524D0B" w14:textId="642F1390" w:rsidR="001677A5" w:rsidRPr="0043512D" w:rsidRDefault="001677A5" w:rsidP="001677A5">
      <w:pPr>
        <w:widowControl/>
        <w:ind w:firstLine="360"/>
        <w:rPr>
          <w:rFonts w:ascii="Times New Roman" w:eastAsia="Calibri" w:hAnsi="Times New Roman" w:cs="Times New Roman"/>
          <w:color w:val="auto"/>
          <w:lang w:bidi="ar-SA"/>
        </w:rPr>
      </w:pPr>
      <w:r w:rsidRPr="0043512D">
        <w:rPr>
          <w:rFonts w:ascii="Times New Roman" w:eastAsia="Calibri" w:hAnsi="Times New Roman" w:cs="Times New Roman"/>
          <w:b/>
          <w:color w:val="auto"/>
          <w:lang w:bidi="ar-SA"/>
        </w:rPr>
        <w:t>WHEREAS</w:t>
      </w:r>
      <w:r w:rsidRPr="0043512D">
        <w:rPr>
          <w:rFonts w:ascii="Times New Roman" w:eastAsia="Calibri" w:hAnsi="Times New Roman" w:cs="Times New Roman"/>
          <w:color w:val="auto"/>
          <w:lang w:bidi="ar-SA"/>
        </w:rPr>
        <w:t xml:space="preserve">, the Governing Body has been reliably informed that growing facilities for the </w:t>
      </w:r>
      <w:r w:rsidR="002A0D25" w:rsidRPr="0043512D">
        <w:rPr>
          <w:rFonts w:ascii="Times New Roman" w:eastAsia="Calibri" w:hAnsi="Times New Roman" w:cs="Times New Roman"/>
          <w:color w:val="auto"/>
          <w:lang w:bidi="ar-SA"/>
        </w:rPr>
        <w:t xml:space="preserve">commercial </w:t>
      </w:r>
      <w:r w:rsidRPr="0043512D">
        <w:rPr>
          <w:rFonts w:ascii="Times New Roman" w:eastAsia="Calibri" w:hAnsi="Times New Roman" w:cs="Times New Roman"/>
          <w:color w:val="auto"/>
          <w:lang w:bidi="ar-SA"/>
        </w:rPr>
        <w:t xml:space="preserve">cultivation and harvesting of cannabis </w:t>
      </w:r>
      <w:r w:rsidR="00AC478A" w:rsidRPr="0043512D">
        <w:rPr>
          <w:rFonts w:ascii="Times New Roman" w:eastAsia="Calibri" w:hAnsi="Times New Roman" w:cs="Times New Roman"/>
          <w:color w:val="auto"/>
          <w:lang w:bidi="ar-SA"/>
        </w:rPr>
        <w:t xml:space="preserve">utilize </w:t>
      </w:r>
      <w:r w:rsidRPr="0043512D">
        <w:rPr>
          <w:rFonts w:ascii="Times New Roman" w:eastAsia="Calibri" w:hAnsi="Times New Roman" w:cs="Times New Roman"/>
          <w:color w:val="auto"/>
          <w:lang w:bidi="ar-SA"/>
        </w:rPr>
        <w:t xml:space="preserve">intensive </w:t>
      </w:r>
      <w:r w:rsidR="00AC478A" w:rsidRPr="0043512D">
        <w:rPr>
          <w:rFonts w:ascii="Times New Roman" w:eastAsia="Calibri" w:hAnsi="Times New Roman" w:cs="Times New Roman"/>
          <w:color w:val="auto"/>
          <w:lang w:bidi="ar-SA"/>
        </w:rPr>
        <w:t>agricultural</w:t>
      </w:r>
      <w:r w:rsidRPr="0043512D">
        <w:rPr>
          <w:rFonts w:ascii="Times New Roman" w:eastAsia="Calibri" w:hAnsi="Times New Roman" w:cs="Times New Roman"/>
          <w:color w:val="auto"/>
          <w:lang w:bidi="ar-SA"/>
        </w:rPr>
        <w:t xml:space="preserve"> techniques,</w:t>
      </w:r>
      <w:r w:rsidR="00AC478A" w:rsidRPr="0043512D">
        <w:rPr>
          <w:rFonts w:ascii="Times New Roman" w:eastAsia="Calibri" w:hAnsi="Times New Roman" w:cs="Times New Roman"/>
          <w:color w:val="auto"/>
          <w:lang w:bidi="ar-SA"/>
        </w:rPr>
        <w:t xml:space="preserve"> including drastically increased energy consumption associated with</w:t>
      </w:r>
      <w:r w:rsidRPr="0043512D">
        <w:rPr>
          <w:rFonts w:ascii="Times New Roman" w:eastAsia="Calibri" w:hAnsi="Times New Roman" w:cs="Times New Roman"/>
          <w:color w:val="auto"/>
          <w:lang w:bidi="ar-SA"/>
        </w:rPr>
        <w:t xml:space="preserve"> artificial light</w:t>
      </w:r>
      <w:r w:rsidR="00AC478A" w:rsidRPr="0043512D">
        <w:rPr>
          <w:rFonts w:ascii="Times New Roman" w:eastAsia="Calibri" w:hAnsi="Times New Roman" w:cs="Times New Roman"/>
          <w:color w:val="auto"/>
          <w:lang w:bidi="ar-SA"/>
        </w:rPr>
        <w:t xml:space="preserve"> and</w:t>
      </w:r>
      <w:r w:rsidRPr="0043512D">
        <w:rPr>
          <w:rFonts w:ascii="Times New Roman" w:eastAsia="Calibri" w:hAnsi="Times New Roman" w:cs="Times New Roman"/>
          <w:color w:val="auto"/>
          <w:lang w:bidi="ar-SA"/>
        </w:rPr>
        <w:t xml:space="preserve"> ventilation systems</w:t>
      </w:r>
      <w:r w:rsidR="00AC478A" w:rsidRPr="0043512D">
        <w:rPr>
          <w:rFonts w:ascii="Times New Roman" w:eastAsia="Calibri" w:hAnsi="Times New Roman" w:cs="Times New Roman"/>
          <w:color w:val="auto"/>
          <w:lang w:bidi="ar-SA"/>
        </w:rPr>
        <w:t xml:space="preserve">, </w:t>
      </w:r>
      <w:r w:rsidR="00F4234A" w:rsidRPr="0043512D">
        <w:rPr>
          <w:rFonts w:ascii="Times New Roman" w:eastAsia="Calibri" w:hAnsi="Times New Roman" w:cs="Times New Roman"/>
          <w:color w:val="auto"/>
          <w:lang w:bidi="ar-SA"/>
        </w:rPr>
        <w:t xml:space="preserve">which carry </w:t>
      </w:r>
      <w:r w:rsidRPr="0043512D">
        <w:rPr>
          <w:rFonts w:ascii="Times New Roman" w:eastAsia="Calibri" w:hAnsi="Times New Roman" w:cs="Times New Roman"/>
          <w:color w:val="auto"/>
          <w:lang w:bidi="ar-SA"/>
        </w:rPr>
        <w:t xml:space="preserve">the potential for </w:t>
      </w:r>
      <w:r w:rsidR="00F4234A" w:rsidRPr="0043512D">
        <w:rPr>
          <w:rFonts w:ascii="Times New Roman" w:eastAsia="Calibri" w:hAnsi="Times New Roman" w:cs="Times New Roman"/>
          <w:color w:val="auto"/>
          <w:lang w:bidi="ar-SA"/>
        </w:rPr>
        <w:t>n</w:t>
      </w:r>
      <w:r w:rsidRPr="0043512D">
        <w:rPr>
          <w:rFonts w:ascii="Times New Roman" w:eastAsia="Calibri" w:hAnsi="Times New Roman" w:cs="Times New Roman"/>
          <w:color w:val="auto"/>
          <w:lang w:bidi="ar-SA"/>
        </w:rPr>
        <w:t>oise</w:t>
      </w:r>
      <w:r w:rsidR="00F4234A" w:rsidRPr="0043512D">
        <w:rPr>
          <w:rFonts w:ascii="Times New Roman" w:eastAsia="Calibri" w:hAnsi="Times New Roman" w:cs="Times New Roman"/>
          <w:color w:val="auto"/>
          <w:lang w:bidi="ar-SA"/>
        </w:rPr>
        <w:t xml:space="preserve"> pollution,</w:t>
      </w:r>
      <w:r w:rsidRPr="0043512D">
        <w:rPr>
          <w:rFonts w:ascii="Times New Roman" w:eastAsia="Calibri" w:hAnsi="Times New Roman" w:cs="Times New Roman"/>
          <w:color w:val="auto"/>
          <w:lang w:bidi="ar-SA"/>
        </w:rPr>
        <w:t xml:space="preserve"> light pollution,</w:t>
      </w:r>
      <w:r w:rsidR="00F4234A" w:rsidRPr="0043512D">
        <w:rPr>
          <w:rFonts w:ascii="Times New Roman" w:eastAsia="Calibri" w:hAnsi="Times New Roman" w:cs="Times New Roman"/>
          <w:color w:val="auto"/>
          <w:lang w:bidi="ar-SA"/>
        </w:rPr>
        <w:t xml:space="preserve"> the exhausting of potentially harmful VOCs</w:t>
      </w:r>
      <w:r w:rsidR="00163BAE" w:rsidRPr="0043512D">
        <w:rPr>
          <w:rFonts w:ascii="Times New Roman" w:eastAsia="Calibri" w:hAnsi="Times New Roman" w:cs="Times New Roman"/>
          <w:color w:val="auto"/>
          <w:lang w:bidi="ar-SA"/>
        </w:rPr>
        <w:t>,</w:t>
      </w:r>
      <w:r w:rsidR="00F4234A" w:rsidRPr="0043512D">
        <w:rPr>
          <w:rFonts w:ascii="Times New Roman" w:eastAsia="Calibri" w:hAnsi="Times New Roman" w:cs="Times New Roman"/>
          <w:color w:val="auto"/>
          <w:lang w:bidi="ar-SA"/>
        </w:rPr>
        <w:t xml:space="preserve"> and other nuisances</w:t>
      </w:r>
      <w:r w:rsidR="00163BAE" w:rsidRPr="0043512D">
        <w:rPr>
          <w:rFonts w:ascii="Times New Roman" w:eastAsia="Calibri" w:hAnsi="Times New Roman" w:cs="Times New Roman"/>
          <w:color w:val="auto"/>
          <w:lang w:bidi="ar-SA"/>
        </w:rPr>
        <w:t xml:space="preserve"> and;</w:t>
      </w:r>
    </w:p>
    <w:p w14:paraId="7D0E57C5" w14:textId="1637F541" w:rsidR="00F4234A" w:rsidRPr="0043512D" w:rsidRDefault="00F4234A" w:rsidP="001677A5">
      <w:pPr>
        <w:widowControl/>
        <w:ind w:firstLine="360"/>
        <w:rPr>
          <w:rFonts w:ascii="Times New Roman" w:eastAsia="Calibri" w:hAnsi="Times New Roman" w:cs="Times New Roman"/>
          <w:color w:val="auto"/>
          <w:lang w:bidi="ar-SA"/>
        </w:rPr>
      </w:pPr>
    </w:p>
    <w:p w14:paraId="7BC873CF" w14:textId="370291EC" w:rsidR="00F4234A" w:rsidRDefault="00F4234A" w:rsidP="001677A5">
      <w:pPr>
        <w:widowControl/>
        <w:ind w:firstLine="360"/>
        <w:rPr>
          <w:rFonts w:ascii="Times New Roman" w:eastAsia="Calibri" w:hAnsi="Times New Roman" w:cs="Times New Roman"/>
          <w:color w:val="auto"/>
          <w:lang w:bidi="ar-SA"/>
        </w:rPr>
      </w:pPr>
      <w:r w:rsidRPr="0043512D">
        <w:rPr>
          <w:rFonts w:ascii="Times New Roman" w:eastAsia="Calibri" w:hAnsi="Times New Roman" w:cs="Times New Roman"/>
          <w:b/>
          <w:bCs/>
          <w:color w:val="auto"/>
          <w:lang w:bidi="ar-SA"/>
        </w:rPr>
        <w:t>WHEREAS</w:t>
      </w:r>
      <w:r w:rsidRPr="0043512D">
        <w:rPr>
          <w:rFonts w:ascii="Times New Roman" w:eastAsia="Calibri" w:hAnsi="Times New Roman" w:cs="Times New Roman"/>
          <w:color w:val="auto"/>
          <w:lang w:bidi="ar-SA"/>
        </w:rPr>
        <w:t xml:space="preserve">, the Manufacture of cannabis or cannabis products </w:t>
      </w:r>
      <w:r w:rsidR="00742E4E" w:rsidRPr="0043512D">
        <w:rPr>
          <w:rFonts w:ascii="Times New Roman" w:eastAsia="Calibri" w:hAnsi="Times New Roman" w:cs="Times New Roman"/>
          <w:color w:val="auto"/>
          <w:lang w:bidi="ar-SA"/>
        </w:rPr>
        <w:t xml:space="preserve">often utilizes volatile substances such as </w:t>
      </w:r>
      <w:r w:rsidR="002C1000" w:rsidRPr="0043512D">
        <w:rPr>
          <w:rFonts w:ascii="Times New Roman" w:eastAsia="Calibri" w:hAnsi="Times New Roman" w:cs="Times New Roman"/>
          <w:color w:val="auto"/>
          <w:lang w:bidi="ar-SA"/>
        </w:rPr>
        <w:t>hydrocarbon-based solvents</w:t>
      </w:r>
      <w:r w:rsidR="00210385" w:rsidRPr="0043512D">
        <w:rPr>
          <w:rFonts w:ascii="Times New Roman" w:eastAsia="Calibri" w:hAnsi="Times New Roman" w:cs="Times New Roman"/>
          <w:color w:val="auto"/>
          <w:lang w:bidi="ar-SA"/>
        </w:rPr>
        <w:t xml:space="preserve"> and</w:t>
      </w:r>
      <w:r w:rsidR="002C1000" w:rsidRPr="0043512D">
        <w:rPr>
          <w:rFonts w:ascii="Times New Roman" w:eastAsia="Calibri" w:hAnsi="Times New Roman" w:cs="Times New Roman"/>
          <w:color w:val="auto"/>
          <w:lang w:bidi="ar-SA"/>
        </w:rPr>
        <w:t xml:space="preserve"> ethyl alcohol</w:t>
      </w:r>
      <w:r w:rsidR="00210385" w:rsidRPr="0043512D">
        <w:rPr>
          <w:rFonts w:ascii="Times New Roman" w:eastAsia="Calibri" w:hAnsi="Times New Roman" w:cs="Times New Roman"/>
          <w:color w:val="auto"/>
          <w:lang w:bidi="ar-SA"/>
        </w:rPr>
        <w:t xml:space="preserve">, which </w:t>
      </w:r>
      <w:r w:rsidR="0092537D" w:rsidRPr="0043512D">
        <w:rPr>
          <w:rFonts w:ascii="Times New Roman" w:eastAsia="Calibri" w:hAnsi="Times New Roman" w:cs="Times New Roman"/>
          <w:color w:val="auto"/>
          <w:lang w:bidi="ar-SA"/>
        </w:rPr>
        <w:t xml:space="preserve">carries a high risk of releasing VOCs into the environment </w:t>
      </w:r>
      <w:r w:rsidR="000A005F" w:rsidRPr="0043512D">
        <w:rPr>
          <w:rFonts w:ascii="Times New Roman" w:eastAsia="Calibri" w:hAnsi="Times New Roman" w:cs="Times New Roman"/>
          <w:color w:val="auto"/>
          <w:lang w:bidi="ar-SA"/>
        </w:rPr>
        <w:t>greater than those of cannabis cultivation</w:t>
      </w:r>
      <w:r w:rsidR="008F195C" w:rsidRPr="0043512D">
        <w:rPr>
          <w:rFonts w:ascii="Times New Roman" w:eastAsia="Calibri" w:hAnsi="Times New Roman" w:cs="Times New Roman"/>
          <w:color w:val="auto"/>
          <w:lang w:bidi="ar-SA"/>
        </w:rPr>
        <w:t>, and</w:t>
      </w:r>
      <w:r w:rsidR="006534FA" w:rsidRPr="0043512D">
        <w:rPr>
          <w:rFonts w:ascii="Times New Roman" w:eastAsia="Calibri" w:hAnsi="Times New Roman" w:cs="Times New Roman"/>
          <w:color w:val="auto"/>
          <w:lang w:bidi="ar-SA"/>
        </w:rPr>
        <w:t xml:space="preserve"> fire safety risks are inherent with the handling of any volatile or flammable substance, </w:t>
      </w:r>
      <w:r w:rsidR="000A005F" w:rsidRPr="0043512D">
        <w:rPr>
          <w:rFonts w:ascii="Times New Roman" w:eastAsia="Calibri" w:hAnsi="Times New Roman" w:cs="Times New Roman"/>
          <w:color w:val="auto"/>
          <w:lang w:bidi="ar-SA"/>
        </w:rPr>
        <w:t>and;</w:t>
      </w:r>
    </w:p>
    <w:p w14:paraId="78A4EC83" w14:textId="77777777" w:rsidR="004773C9" w:rsidRPr="0043512D" w:rsidRDefault="004773C9" w:rsidP="001677A5">
      <w:pPr>
        <w:widowControl/>
        <w:ind w:firstLine="360"/>
        <w:rPr>
          <w:rFonts w:ascii="Times New Roman" w:eastAsia="Calibri" w:hAnsi="Times New Roman" w:cs="Times New Roman"/>
          <w:color w:val="auto"/>
          <w:lang w:bidi="ar-SA"/>
        </w:rPr>
      </w:pPr>
    </w:p>
    <w:p w14:paraId="7673CBDC" w14:textId="77777777" w:rsidR="004773C9" w:rsidRPr="001677A5" w:rsidRDefault="004773C9" w:rsidP="004773C9">
      <w:pPr>
        <w:widowControl/>
        <w:ind w:firstLine="360"/>
        <w:rPr>
          <w:rFonts w:ascii="Times New Roman" w:eastAsia="Calibri" w:hAnsi="Times New Roman" w:cs="Times New Roman"/>
          <w:color w:val="auto"/>
          <w:lang w:bidi="ar-SA"/>
        </w:rPr>
      </w:pPr>
      <w:r w:rsidRPr="00A2649B">
        <w:rPr>
          <w:rFonts w:ascii="Times New Roman" w:eastAsia="Calibri" w:hAnsi="Times New Roman" w:cs="Times New Roman"/>
          <w:b/>
          <w:color w:val="auto"/>
          <w:lang w:bidi="ar-SA"/>
        </w:rPr>
        <w:t>WHEREAS</w:t>
      </w:r>
      <w:r w:rsidRPr="00A2649B">
        <w:rPr>
          <w:rFonts w:ascii="Times New Roman" w:eastAsia="Calibri" w:hAnsi="Times New Roman" w:cs="Times New Roman"/>
          <w:color w:val="auto"/>
          <w:lang w:bidi="ar-SA"/>
        </w:rPr>
        <w:t xml:space="preserve">, to protect the health, welfare, </w:t>
      </w:r>
      <w:r>
        <w:rPr>
          <w:rFonts w:ascii="Times New Roman" w:eastAsia="Calibri" w:hAnsi="Times New Roman" w:cs="Times New Roman"/>
          <w:color w:val="auto"/>
          <w:lang w:bidi="ar-SA"/>
        </w:rPr>
        <w:t>and safety of the residents of the Village</w:t>
      </w:r>
      <w:r w:rsidRPr="00A2649B">
        <w:rPr>
          <w:rFonts w:ascii="Times New Roman" w:eastAsia="Calibri" w:hAnsi="Times New Roman" w:cs="Times New Roman"/>
          <w:color w:val="auto"/>
          <w:lang w:bidi="ar-SA"/>
        </w:rPr>
        <w:t xml:space="preserve">, the Governing Body finds that </w:t>
      </w:r>
      <w:r>
        <w:rPr>
          <w:rFonts w:ascii="Times New Roman" w:eastAsia="Calibri" w:hAnsi="Times New Roman" w:cs="Times New Roman"/>
          <w:color w:val="auto"/>
          <w:lang w:bidi="ar-SA"/>
        </w:rPr>
        <w:t xml:space="preserve">the commercial production, manufacture, and retail of cannabis or cannabis products </w:t>
      </w:r>
      <w:r w:rsidRPr="00A2649B">
        <w:rPr>
          <w:rFonts w:ascii="Times New Roman" w:eastAsia="Calibri" w:hAnsi="Times New Roman" w:cs="Times New Roman"/>
          <w:color w:val="auto"/>
          <w:lang w:bidi="ar-SA"/>
        </w:rPr>
        <w:t xml:space="preserve">on lands </w:t>
      </w:r>
      <w:r>
        <w:rPr>
          <w:rFonts w:ascii="Times New Roman" w:eastAsia="Calibri" w:hAnsi="Times New Roman" w:cs="Times New Roman"/>
          <w:color w:val="auto"/>
          <w:lang w:bidi="ar-SA"/>
        </w:rPr>
        <w:t xml:space="preserve">in the </w:t>
      </w:r>
      <w:r w:rsidRPr="00A2649B">
        <w:rPr>
          <w:rFonts w:ascii="Times New Roman" w:eastAsia="Calibri" w:hAnsi="Times New Roman" w:cs="Times New Roman"/>
          <w:color w:val="auto"/>
          <w:lang w:bidi="ar-SA"/>
        </w:rPr>
        <w:t>A-1 and A-2 zones of the Village</w:t>
      </w:r>
      <w:r>
        <w:rPr>
          <w:rFonts w:ascii="Times New Roman" w:eastAsia="Calibri" w:hAnsi="Times New Roman" w:cs="Times New Roman"/>
          <w:color w:val="auto"/>
          <w:lang w:bidi="ar-SA"/>
        </w:rPr>
        <w:t xml:space="preserve"> is incompatible with existing neighborhood uses, and;</w:t>
      </w:r>
      <w:r w:rsidRPr="00A2649B">
        <w:rPr>
          <w:rFonts w:ascii="Times New Roman" w:eastAsia="Calibri" w:hAnsi="Times New Roman" w:cs="Times New Roman"/>
          <w:color w:val="auto"/>
          <w:lang w:bidi="ar-SA"/>
        </w:rPr>
        <w:t xml:space="preserve"> </w:t>
      </w:r>
    </w:p>
    <w:p w14:paraId="5360A4B1" w14:textId="77777777" w:rsidR="004773C9" w:rsidRPr="00F237D2" w:rsidRDefault="004773C9" w:rsidP="004773C9">
      <w:pPr>
        <w:pStyle w:val="Bodytext21"/>
        <w:shd w:val="clear" w:color="auto" w:fill="auto"/>
        <w:spacing w:line="274" w:lineRule="exact"/>
        <w:ind w:firstLine="360"/>
        <w:rPr>
          <w:sz w:val="24"/>
          <w:szCs w:val="24"/>
        </w:rPr>
      </w:pPr>
    </w:p>
    <w:p w14:paraId="3D9AF830" w14:textId="77777777" w:rsidR="004773C9" w:rsidRDefault="004773C9" w:rsidP="004773C9">
      <w:pPr>
        <w:pStyle w:val="Bodytext21"/>
        <w:shd w:val="clear" w:color="auto" w:fill="auto"/>
        <w:spacing w:line="274" w:lineRule="exact"/>
        <w:ind w:firstLine="360"/>
        <w:rPr>
          <w:b w:val="0"/>
          <w:sz w:val="24"/>
          <w:szCs w:val="24"/>
        </w:rPr>
      </w:pPr>
      <w:r w:rsidRPr="00F237D2">
        <w:rPr>
          <w:sz w:val="24"/>
          <w:szCs w:val="24"/>
        </w:rPr>
        <w:t xml:space="preserve">WHEREAS, </w:t>
      </w:r>
      <w:r w:rsidRPr="00F237D2">
        <w:rPr>
          <w:b w:val="0"/>
          <w:sz w:val="24"/>
          <w:szCs w:val="24"/>
        </w:rPr>
        <w:t>as per Village Code Section 18-28 (a) “any use not classified as a permissive use or a use-by review within a particular zone is he</w:t>
      </w:r>
      <w:r>
        <w:rPr>
          <w:b w:val="0"/>
          <w:sz w:val="24"/>
          <w:szCs w:val="24"/>
        </w:rPr>
        <w:t>reby prohibited from that zone”.</w:t>
      </w:r>
    </w:p>
    <w:p w14:paraId="7D3013C3" w14:textId="77777777" w:rsidR="004773C9" w:rsidRDefault="004773C9" w:rsidP="004773C9">
      <w:pPr>
        <w:widowControl/>
        <w:autoSpaceDE w:val="0"/>
        <w:autoSpaceDN w:val="0"/>
        <w:adjustRightInd w:val="0"/>
        <w:rPr>
          <w:rFonts w:ascii="Times New Roman" w:hAnsi="Times New Roman" w:cs="Times New Roman"/>
          <w:color w:val="1D1D1D"/>
          <w:lang w:bidi="ar-SA"/>
        </w:rPr>
      </w:pPr>
    </w:p>
    <w:p w14:paraId="3873273C" w14:textId="77777777" w:rsidR="004773C9" w:rsidRDefault="004773C9" w:rsidP="004773C9">
      <w:pPr>
        <w:widowControl/>
        <w:autoSpaceDE w:val="0"/>
        <w:autoSpaceDN w:val="0"/>
        <w:adjustRightInd w:val="0"/>
        <w:rPr>
          <w:rFonts w:ascii="Times New Roman" w:hAnsi="Times New Roman" w:cs="Times New Roman"/>
          <w:color w:val="1D1D1D"/>
          <w:sz w:val="23"/>
          <w:szCs w:val="23"/>
          <w:lang w:bidi="ar-SA"/>
        </w:rPr>
      </w:pPr>
      <w:r w:rsidRPr="008D1BE6">
        <w:rPr>
          <w:rFonts w:ascii="Times New Roman" w:hAnsi="Times New Roman" w:cs="Times New Roman"/>
          <w:b/>
          <w:color w:val="1D1D1D"/>
          <w:lang w:bidi="ar-SA"/>
        </w:rPr>
        <w:t>NOW, THEREFORE, BE IT ORDAINED</w:t>
      </w:r>
      <w:r>
        <w:rPr>
          <w:rFonts w:ascii="Times New Roman" w:hAnsi="Times New Roman" w:cs="Times New Roman"/>
          <w:color w:val="1D1D1D"/>
          <w:lang w:bidi="ar-SA"/>
        </w:rPr>
        <w:t xml:space="preserve"> </w:t>
      </w:r>
      <w:r>
        <w:rPr>
          <w:rFonts w:ascii="Times New Roman" w:hAnsi="Times New Roman" w:cs="Times New Roman"/>
          <w:color w:val="1D1D1D"/>
          <w:sz w:val="23"/>
          <w:szCs w:val="23"/>
          <w:lang w:bidi="ar-SA"/>
        </w:rPr>
        <w:t>by the Village Council, the Governing Body of the</w:t>
      </w:r>
    </w:p>
    <w:p w14:paraId="34B50B54" w14:textId="77777777" w:rsidR="004773C9" w:rsidRPr="008D1BE6" w:rsidRDefault="004773C9" w:rsidP="004773C9">
      <w:pPr>
        <w:pStyle w:val="Bodytext21"/>
        <w:shd w:val="clear" w:color="auto" w:fill="auto"/>
        <w:spacing w:line="274" w:lineRule="exact"/>
        <w:rPr>
          <w:b w:val="0"/>
          <w:sz w:val="24"/>
          <w:szCs w:val="24"/>
        </w:rPr>
      </w:pPr>
      <w:r w:rsidRPr="008D1BE6">
        <w:rPr>
          <w:b w:val="0"/>
          <w:color w:val="1D1D1D"/>
          <w:sz w:val="23"/>
          <w:szCs w:val="23"/>
          <w:lang w:bidi="ar-SA"/>
        </w:rPr>
        <w:t>Village of Corrales, that:</w:t>
      </w:r>
    </w:p>
    <w:p w14:paraId="40524D13" w14:textId="0F0556CD" w:rsidR="00382721" w:rsidRPr="0043512D" w:rsidRDefault="00382721">
      <w:pPr>
        <w:pStyle w:val="Bodytext21"/>
        <w:shd w:val="clear" w:color="auto" w:fill="auto"/>
        <w:spacing w:line="274" w:lineRule="exact"/>
        <w:ind w:firstLine="360"/>
        <w:rPr>
          <w:sz w:val="24"/>
          <w:szCs w:val="24"/>
        </w:rPr>
      </w:pPr>
    </w:p>
    <w:p w14:paraId="5ADFA6BA" w14:textId="4539B892" w:rsidR="00550A1E" w:rsidRPr="0043512D" w:rsidRDefault="00550A1E">
      <w:pPr>
        <w:pStyle w:val="Bodytext21"/>
        <w:shd w:val="clear" w:color="auto" w:fill="auto"/>
        <w:spacing w:line="274" w:lineRule="exact"/>
        <w:ind w:firstLine="360"/>
        <w:rPr>
          <w:sz w:val="24"/>
          <w:szCs w:val="24"/>
        </w:rPr>
      </w:pPr>
    </w:p>
    <w:p w14:paraId="4600B020" w14:textId="54906A73" w:rsidR="00550A1E" w:rsidRPr="0043512D" w:rsidRDefault="00550A1E" w:rsidP="00550A1E">
      <w:pPr>
        <w:ind w:left="360"/>
        <w:rPr>
          <w:rFonts w:ascii="Times New Roman" w:hAnsi="Times New Roman" w:cs="Times New Roman"/>
        </w:rPr>
      </w:pPr>
      <w:bookmarkStart w:id="1" w:name="_Hlk92219610"/>
      <w:r w:rsidRPr="0043512D">
        <w:rPr>
          <w:rFonts w:ascii="Times New Roman" w:hAnsi="Times New Roman" w:cs="Times New Roman"/>
          <w:b/>
          <w:bCs/>
        </w:rPr>
        <w:t xml:space="preserve">Section 14-116. Environmental </w:t>
      </w:r>
      <w:proofErr w:type="gramStart"/>
      <w:r w:rsidRPr="0043512D">
        <w:rPr>
          <w:rFonts w:ascii="Times New Roman" w:hAnsi="Times New Roman" w:cs="Times New Roman"/>
          <w:b/>
          <w:bCs/>
        </w:rPr>
        <w:t xml:space="preserve">Nuisances  </w:t>
      </w:r>
      <w:r w:rsidRPr="0043512D">
        <w:rPr>
          <w:rFonts w:ascii="Times New Roman" w:hAnsi="Times New Roman" w:cs="Times New Roman"/>
          <w:i/>
          <w:iCs/>
        </w:rPr>
        <w:t>shall</w:t>
      </w:r>
      <w:proofErr w:type="gramEnd"/>
      <w:r w:rsidRPr="0043512D">
        <w:rPr>
          <w:rFonts w:ascii="Times New Roman" w:hAnsi="Times New Roman" w:cs="Times New Roman"/>
          <w:i/>
          <w:iCs/>
        </w:rPr>
        <w:t xml:space="preserve"> be amended as follows</w:t>
      </w:r>
      <w:r w:rsidRPr="0043512D">
        <w:rPr>
          <w:rFonts w:ascii="Times New Roman" w:hAnsi="Times New Roman" w:cs="Times New Roman"/>
        </w:rPr>
        <w:t>:</w:t>
      </w:r>
    </w:p>
    <w:p w14:paraId="4350996A" w14:textId="77777777" w:rsidR="00550A1E" w:rsidRPr="0043512D" w:rsidRDefault="00550A1E" w:rsidP="00550A1E">
      <w:pPr>
        <w:ind w:left="360"/>
        <w:rPr>
          <w:rFonts w:ascii="Times New Roman" w:hAnsi="Times New Roman" w:cs="Times New Roman"/>
        </w:rPr>
      </w:pPr>
    </w:p>
    <w:p w14:paraId="23719ADC" w14:textId="77777777" w:rsidR="00550A1E" w:rsidRPr="0043512D" w:rsidRDefault="00550A1E" w:rsidP="00550A1E">
      <w:pPr>
        <w:ind w:firstLine="720"/>
        <w:rPr>
          <w:rFonts w:ascii="Times New Roman" w:hAnsi="Times New Roman" w:cs="Times New Roman"/>
        </w:rPr>
      </w:pPr>
      <w:r w:rsidRPr="0043512D">
        <w:rPr>
          <w:rFonts w:ascii="Times New Roman" w:hAnsi="Times New Roman" w:cs="Times New Roman"/>
        </w:rPr>
        <w:t xml:space="preserve">A. </w:t>
      </w:r>
      <w:r w:rsidRPr="0043512D">
        <w:rPr>
          <w:rFonts w:ascii="Times New Roman" w:hAnsi="Times New Roman" w:cs="Times New Roman"/>
        </w:rPr>
        <w:tab/>
        <w:t xml:space="preserve">Any owner or occupant planting or allowing to grow weeds and noxious vegetable growth on the owner's or occupant's lot or parcel of ground, or on the sidewalks and lawn-strips or land areas abutting such lot or parcel of ground. This shall not include any activity reasonably related to a permissive agricultural use as established in 18-33 through 18-38. Agricultural uses when reasonably conducted in accordance with common agricultural practices shall not constitute a Nuisance.  An agricultural use negligently or illegally performed may constitute a Nuisance. </w:t>
      </w:r>
    </w:p>
    <w:p w14:paraId="584EBE97" w14:textId="77777777" w:rsidR="00550A1E" w:rsidRPr="0043512D" w:rsidRDefault="00550A1E" w:rsidP="00550A1E">
      <w:pPr>
        <w:ind w:firstLine="720"/>
        <w:rPr>
          <w:rFonts w:ascii="Times New Roman" w:hAnsi="Times New Roman" w:cs="Times New Roman"/>
        </w:rPr>
      </w:pPr>
    </w:p>
    <w:p w14:paraId="5FF28A6F" w14:textId="77777777" w:rsidR="00550A1E" w:rsidRPr="0043512D" w:rsidRDefault="00550A1E" w:rsidP="00550A1E">
      <w:pPr>
        <w:ind w:firstLine="720"/>
        <w:rPr>
          <w:rFonts w:ascii="Times New Roman" w:hAnsi="Times New Roman" w:cs="Times New Roman"/>
        </w:rPr>
      </w:pPr>
      <w:r w:rsidRPr="0043512D">
        <w:rPr>
          <w:rFonts w:ascii="Times New Roman" w:hAnsi="Times New Roman" w:cs="Times New Roman"/>
        </w:rPr>
        <w:t>B.</w:t>
      </w:r>
      <w:r w:rsidRPr="0043512D">
        <w:rPr>
          <w:rFonts w:ascii="Times New Roman" w:hAnsi="Times New Roman" w:cs="Times New Roman"/>
        </w:rPr>
        <w:tab/>
        <w:t>All unnecessary or unauthorized noises and annoying vibrations, including animal noise, excepting those reasonably related to permissive uses under 18-33 through 18-38.</w:t>
      </w:r>
    </w:p>
    <w:p w14:paraId="76B5AD85" w14:textId="77777777" w:rsidR="00550A1E" w:rsidRPr="0043512D" w:rsidRDefault="00550A1E" w:rsidP="00550A1E">
      <w:pPr>
        <w:ind w:firstLine="720"/>
        <w:rPr>
          <w:rFonts w:ascii="Times New Roman" w:hAnsi="Times New Roman" w:cs="Times New Roman"/>
        </w:rPr>
      </w:pPr>
    </w:p>
    <w:p w14:paraId="32CEC86B" w14:textId="35101BB8" w:rsidR="00550A1E" w:rsidRPr="0043512D" w:rsidRDefault="00550A1E" w:rsidP="00550A1E">
      <w:pPr>
        <w:ind w:firstLine="720"/>
        <w:rPr>
          <w:rFonts w:ascii="Times New Roman" w:hAnsi="Times New Roman" w:cs="Times New Roman"/>
        </w:rPr>
      </w:pPr>
      <w:r w:rsidRPr="0043512D">
        <w:rPr>
          <w:rFonts w:ascii="Times New Roman" w:hAnsi="Times New Roman" w:cs="Times New Roman"/>
        </w:rPr>
        <w:t>C.</w:t>
      </w:r>
      <w:r w:rsidRPr="0043512D">
        <w:rPr>
          <w:rFonts w:ascii="Times New Roman" w:hAnsi="Times New Roman" w:cs="Times New Roman"/>
        </w:rPr>
        <w:tab/>
        <w:t>All disagreeable or obnoxious odors and stenches, as well as the conditions, substances or other causes which give rise to the emission or generation of such odors and stenches, except those reasonably related to permissive uses under 18-33 through 18-38.</w:t>
      </w:r>
    </w:p>
    <w:p w14:paraId="28BC9CDC" w14:textId="27C4AA6A" w:rsidR="006927EF" w:rsidRPr="0041159A" w:rsidRDefault="00550A1E" w:rsidP="006927EF">
      <w:pPr>
        <w:ind w:firstLine="720"/>
        <w:rPr>
          <w:rFonts w:ascii="Times New Roman" w:hAnsi="Times New Roman" w:cs="Times New Roman"/>
          <w:color w:val="FF0000"/>
          <w:u w:val="single"/>
        </w:rPr>
      </w:pPr>
      <w:r w:rsidRPr="0043512D">
        <w:rPr>
          <w:rFonts w:ascii="Times New Roman" w:hAnsi="Times New Roman" w:cs="Times New Roman"/>
        </w:rPr>
        <w:tab/>
        <w:t>[</w:t>
      </w:r>
      <w:r w:rsidRPr="0041159A">
        <w:rPr>
          <w:rFonts w:ascii="Times New Roman" w:hAnsi="Times New Roman" w:cs="Times New Roman"/>
          <w:color w:val="FF0000"/>
          <w:u w:val="single"/>
        </w:rPr>
        <w:t xml:space="preserve">1. </w:t>
      </w:r>
      <w:r w:rsidR="006927EF" w:rsidRPr="0041159A">
        <w:rPr>
          <w:rFonts w:ascii="Times New Roman" w:hAnsi="Times New Roman" w:cs="Times New Roman"/>
          <w:color w:val="FF0000"/>
          <w:u w:val="single"/>
        </w:rPr>
        <w:t>To prevent and control nuisance odors, an odor control plan shall be submitted to the Village Administrator describing the odor(s), if any, originating or anticipated to originate at the premises and the control technologies to be used to prevent such odor(s) from leaving the premises if any of the following occur:</w:t>
      </w:r>
    </w:p>
    <w:p w14:paraId="62886804" w14:textId="50C70588"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(a)</w:t>
      </w:r>
      <w:r w:rsidRPr="0041159A">
        <w:rPr>
          <w:rFonts w:ascii="Times New Roman" w:hAnsi="Times New Roman" w:cs="Times New Roman"/>
          <w:color w:val="FF0000"/>
          <w:u w:val="single"/>
        </w:rPr>
        <w:tab/>
        <w:t xml:space="preserve">If odorous contaminants are detected when one (1) volume of the odorous air has been diluted with seven (7) or more volumes of odor-free air, as measured by any instrument, device, or method designated by the Village to be used in the determination of the intensity of an odor </w:t>
      </w:r>
      <w:r w:rsidRPr="0041159A">
        <w:rPr>
          <w:rFonts w:ascii="Times New Roman" w:hAnsi="Times New Roman" w:cs="Times New Roman"/>
          <w:color w:val="FF0000"/>
          <w:u w:val="single"/>
        </w:rPr>
        <w:lastRenderedPageBreak/>
        <w:t>and in the enforcement of Section 14-116.</w:t>
      </w:r>
    </w:p>
    <w:p w14:paraId="1B63D617" w14:textId="5D2DB231"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t>2.  If the Village receives five (5) or more complaints from individuals representing separate households or businesses within the Village within a 30-day period relating to a single odor description, and the Village verifies the source of the odor. To be considered an odor complaint the Village must have a record of it, which must include the:</w:t>
      </w:r>
    </w:p>
    <w:p w14:paraId="35597A85" w14:textId="0AA16016"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(a) Name, address and phone number of complainant.</w:t>
      </w:r>
    </w:p>
    <w:p w14:paraId="484F6C9F" w14:textId="49EEA44C"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(b) Time and date of call.</w:t>
      </w:r>
    </w:p>
    <w:p w14:paraId="67843BDF" w14:textId="34B367DC"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(c) Description of odor nuisance, including estimated location or source of complaint, and if possible, prevailing wind or weather conditions observed.</w:t>
      </w:r>
    </w:p>
    <w:p w14:paraId="48B9D2B9" w14:textId="3267BF43"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t>3.  If any person engages in one (1) or more of the following activities:</w:t>
      </w:r>
    </w:p>
    <w:p w14:paraId="77851BE8" w14:textId="2849F18F"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(a) Pet food manufacturing;</w:t>
      </w:r>
    </w:p>
    <w:p w14:paraId="5292DE59" w14:textId="53AB59A9"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(b) Cannabis production, processing, manufacturing, or consumption, as provided in Section 18-45</w:t>
      </w:r>
    </w:p>
    <w:p w14:paraId="3B774CF6" w14:textId="5476EBBE"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(c) Rendering and meat byproduct processing;</w:t>
      </w:r>
    </w:p>
    <w:p w14:paraId="5196F225" w14:textId="0F90F706"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(d) Asphalt shingle and coating materials manufacturing;</w:t>
      </w:r>
    </w:p>
    <w:p w14:paraId="3C3CB472" w14:textId="6FF22A04"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(e) Sewage treatment;</w:t>
      </w:r>
    </w:p>
    <w:p w14:paraId="168F8B94" w14:textId="31BFD6B8" w:rsidR="006927EF" w:rsidRPr="0041159A" w:rsidRDefault="006927EF" w:rsidP="006927EF">
      <w:pPr>
        <w:ind w:firstLine="720"/>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(f) Wood preservation;</w:t>
      </w:r>
    </w:p>
    <w:p w14:paraId="0A4FB2A1" w14:textId="12089EE0" w:rsidR="006927EF" w:rsidRPr="006927EF" w:rsidRDefault="006927EF" w:rsidP="006927EF">
      <w:pPr>
        <w:ind w:firstLine="720"/>
        <w:rPr>
          <w:rFonts w:ascii="Times New Roman" w:hAnsi="Times New Roman" w:cs="Times New Roman"/>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(g) Any other activity determined by the Council through a rulemaking to cause, or be likely to cause, nuisance odors</w:t>
      </w:r>
      <w:r w:rsidRPr="006927EF">
        <w:rPr>
          <w:rFonts w:ascii="Times New Roman" w:hAnsi="Times New Roman" w:cs="Times New Roman"/>
          <w:color w:val="FF0000"/>
        </w:rPr>
        <w:t>.</w:t>
      </w:r>
      <w:r w:rsidRPr="0043512D">
        <w:rPr>
          <w:rFonts w:ascii="Times New Roman" w:hAnsi="Times New Roman" w:cs="Times New Roman"/>
        </w:rPr>
        <w:t>]</w:t>
      </w:r>
    </w:p>
    <w:bookmarkEnd w:id="1"/>
    <w:p w14:paraId="41EB8983" w14:textId="77777777" w:rsidR="00550A1E" w:rsidRPr="0043512D" w:rsidRDefault="00550A1E" w:rsidP="00550A1E">
      <w:pPr>
        <w:ind w:firstLine="720"/>
        <w:rPr>
          <w:rFonts w:ascii="Times New Roman" w:hAnsi="Times New Roman" w:cs="Times New Roman"/>
        </w:rPr>
      </w:pPr>
    </w:p>
    <w:p w14:paraId="04073BDD" w14:textId="77777777" w:rsidR="00550A1E" w:rsidRPr="0043512D" w:rsidRDefault="00550A1E" w:rsidP="00550A1E">
      <w:pPr>
        <w:ind w:firstLine="720"/>
        <w:rPr>
          <w:rFonts w:ascii="Times New Roman" w:hAnsi="Times New Roman" w:cs="Times New Roman"/>
        </w:rPr>
      </w:pPr>
      <w:r w:rsidRPr="0043512D">
        <w:rPr>
          <w:rFonts w:ascii="Times New Roman" w:hAnsi="Times New Roman" w:cs="Times New Roman"/>
        </w:rPr>
        <w:t>D.</w:t>
      </w:r>
      <w:r w:rsidRPr="0043512D">
        <w:rPr>
          <w:rFonts w:ascii="Times New Roman" w:hAnsi="Times New Roman" w:cs="Times New Roman"/>
        </w:rPr>
        <w:tab/>
        <w:t>The intentional application or unintentional drifting of pesticides, herbicides, other biocides, fertilizers, or other chemicals onto neighboring property.</w:t>
      </w:r>
    </w:p>
    <w:p w14:paraId="526AA097" w14:textId="77777777" w:rsidR="00550A1E" w:rsidRPr="0043512D" w:rsidRDefault="00550A1E">
      <w:pPr>
        <w:pStyle w:val="Bodytext21"/>
        <w:shd w:val="clear" w:color="auto" w:fill="auto"/>
        <w:spacing w:line="274" w:lineRule="exact"/>
        <w:ind w:firstLine="360"/>
        <w:rPr>
          <w:sz w:val="24"/>
          <w:szCs w:val="24"/>
        </w:rPr>
      </w:pPr>
    </w:p>
    <w:p w14:paraId="40524D14" w14:textId="77777777" w:rsidR="00F73BC0" w:rsidRPr="0043512D" w:rsidRDefault="00FA3039" w:rsidP="005C09D7">
      <w:pPr>
        <w:pStyle w:val="Heading2"/>
        <w:rPr>
          <w:rStyle w:val="Bodytext212pt"/>
          <w:rFonts w:eastAsiaTheme="majorEastAsia"/>
        </w:rPr>
      </w:pPr>
      <w:r w:rsidRPr="0043512D">
        <w:rPr>
          <w:rFonts w:ascii="Times New Roman" w:hAnsi="Times New Roman" w:cs="Times New Roman"/>
          <w:color w:val="auto"/>
          <w:sz w:val="24"/>
          <w:szCs w:val="24"/>
        </w:rPr>
        <w:t>Section 18-29</w:t>
      </w:r>
      <w:r w:rsidR="001677A5" w:rsidRPr="0043512D">
        <w:rPr>
          <w:rFonts w:ascii="Times New Roman" w:hAnsi="Times New Roman" w:cs="Times New Roman"/>
          <w:color w:val="auto"/>
          <w:sz w:val="24"/>
          <w:szCs w:val="24"/>
        </w:rPr>
        <w:t xml:space="preserve"> of the Corrales Village Code</w:t>
      </w:r>
      <w:r w:rsidRPr="0043512D">
        <w:rPr>
          <w:rFonts w:ascii="Times New Roman" w:hAnsi="Times New Roman" w:cs="Times New Roman"/>
          <w:color w:val="auto"/>
          <w:sz w:val="24"/>
          <w:szCs w:val="24"/>
        </w:rPr>
        <w:t>. Definitions.</w:t>
      </w:r>
      <w:r w:rsidRPr="0043512D">
        <w:rPr>
          <w:rFonts w:ascii="Times New Roman" w:hAnsi="Times New Roman" w:cs="Times New Roman"/>
          <w:sz w:val="24"/>
          <w:szCs w:val="24"/>
        </w:rPr>
        <w:t xml:space="preserve"> </w:t>
      </w:r>
      <w:r w:rsidRPr="0043512D">
        <w:rPr>
          <w:rStyle w:val="Bodytext212pt"/>
          <w:rFonts w:eastAsiaTheme="majorEastAsia"/>
        </w:rPr>
        <w:t>Amended as follows:</w:t>
      </w:r>
    </w:p>
    <w:p w14:paraId="40524D15" w14:textId="77777777" w:rsidR="002A7D6A" w:rsidRPr="0043512D" w:rsidRDefault="002A7D6A" w:rsidP="002A7D6A">
      <w:pPr>
        <w:rPr>
          <w:rFonts w:ascii="Times New Roman" w:hAnsi="Times New Roman" w:cs="Times New Roman"/>
        </w:rPr>
      </w:pPr>
    </w:p>
    <w:p w14:paraId="40524D17" w14:textId="77777777" w:rsidR="00D126C1" w:rsidRPr="0043512D" w:rsidRDefault="00D126C1" w:rsidP="002559A3">
      <w:pPr>
        <w:pStyle w:val="Bodytext21"/>
        <w:shd w:val="clear" w:color="auto" w:fill="auto"/>
        <w:spacing w:after="120"/>
        <w:ind w:firstLine="360"/>
        <w:rPr>
          <w:sz w:val="24"/>
          <w:szCs w:val="24"/>
          <w:u w:val="single"/>
        </w:rPr>
      </w:pPr>
      <w:r w:rsidRPr="0043512D">
        <w:rPr>
          <w:i/>
          <w:color w:val="FF0000"/>
          <w:sz w:val="24"/>
          <w:szCs w:val="24"/>
          <w:u w:val="single"/>
        </w:rPr>
        <w:t>Cannabis Regulation Act</w:t>
      </w:r>
      <w:r w:rsidRPr="0043512D">
        <w:rPr>
          <w:color w:val="FF0000"/>
          <w:sz w:val="24"/>
          <w:szCs w:val="24"/>
          <w:u w:val="single"/>
        </w:rPr>
        <w:t xml:space="preserve"> means New Mexico State Statutes Annotated Chapter 26 </w:t>
      </w:r>
      <w:r w:rsidRPr="0043512D">
        <w:rPr>
          <w:color w:val="FF0000"/>
          <w:sz w:val="24"/>
          <w:szCs w:val="24"/>
          <w:u w:val="single"/>
          <w:shd w:val="clear" w:color="auto" w:fill="FFFFFF"/>
        </w:rPr>
        <w:t>Sections 1 through 42 [</w:t>
      </w:r>
      <w:hyperlink r:id="rId12" w:anchor="!b/26-2C-1" w:tgtFrame="_parent" w:history="1">
        <w:r w:rsidRPr="0043512D">
          <w:rPr>
            <w:rStyle w:val="Hyperlink"/>
            <w:color w:val="FF0000"/>
            <w:sz w:val="24"/>
            <w:szCs w:val="24"/>
            <w:shd w:val="clear" w:color="auto" w:fill="FFFFFF"/>
          </w:rPr>
          <w:t>26-2C-1</w:t>
        </w:r>
      </w:hyperlink>
      <w:r w:rsidRPr="0043512D">
        <w:rPr>
          <w:color w:val="FF0000"/>
          <w:sz w:val="24"/>
          <w:szCs w:val="24"/>
          <w:u w:val="single"/>
          <w:shd w:val="clear" w:color="auto" w:fill="FFFFFF"/>
        </w:rPr>
        <w:t> to </w:t>
      </w:r>
      <w:hyperlink r:id="rId13" w:anchor="!b/26-2C-42" w:tgtFrame="_parent" w:history="1">
        <w:r w:rsidRPr="0043512D">
          <w:rPr>
            <w:rStyle w:val="Hyperlink"/>
            <w:color w:val="FF0000"/>
            <w:sz w:val="24"/>
            <w:szCs w:val="24"/>
            <w:shd w:val="clear" w:color="auto" w:fill="FFFFFF"/>
          </w:rPr>
          <w:t>26-2C-42</w:t>
        </w:r>
      </w:hyperlink>
      <w:r w:rsidRPr="0043512D">
        <w:rPr>
          <w:color w:val="FF0000"/>
          <w:sz w:val="24"/>
          <w:szCs w:val="24"/>
          <w:u w:val="single"/>
          <w:shd w:val="clear" w:color="auto" w:fill="FFFFFF"/>
        </w:rPr>
        <w:t> NMSA 1978] effective June 29, 2021</w:t>
      </w:r>
      <w:r w:rsidR="0050259A" w:rsidRPr="0043512D">
        <w:rPr>
          <w:color w:val="FF0000"/>
          <w:sz w:val="24"/>
          <w:szCs w:val="24"/>
          <w:u w:val="single"/>
          <w:shd w:val="clear" w:color="auto" w:fill="FFFFFF"/>
        </w:rPr>
        <w:t>.</w:t>
      </w:r>
    </w:p>
    <w:p w14:paraId="40524D18" w14:textId="71F32997" w:rsidR="00DB7675" w:rsidRPr="0043512D" w:rsidRDefault="00FA3039" w:rsidP="00FF0B2F">
      <w:pPr>
        <w:pStyle w:val="Bodytext21"/>
        <w:shd w:val="clear" w:color="auto" w:fill="auto"/>
        <w:spacing w:after="120" w:line="274" w:lineRule="exact"/>
        <w:ind w:firstLine="360"/>
        <w:rPr>
          <w:b w:val="0"/>
          <w:sz w:val="24"/>
          <w:szCs w:val="24"/>
        </w:rPr>
      </w:pPr>
      <w:r w:rsidRPr="0043512D">
        <w:rPr>
          <w:rStyle w:val="Bodytext212pt"/>
        </w:rPr>
        <w:t>Greenhouse</w:t>
      </w:r>
      <w:r w:rsidRPr="0043512D">
        <w:rPr>
          <w:b w:val="0"/>
          <w:sz w:val="24"/>
          <w:szCs w:val="24"/>
        </w:rPr>
        <w:t xml:space="preserve"> means a completely enclosed structure whose structural members are made of pre</w:t>
      </w:r>
      <w:r w:rsidRPr="0043512D">
        <w:rPr>
          <w:b w:val="0"/>
          <w:sz w:val="24"/>
          <w:szCs w:val="24"/>
        </w:rPr>
        <w:softHyphen/>
        <w:t>formed, rigid construction materials</w:t>
      </w:r>
      <w:r w:rsidR="00D126C1" w:rsidRPr="0043512D">
        <w:rPr>
          <w:b w:val="0"/>
          <w:sz w:val="24"/>
          <w:szCs w:val="24"/>
        </w:rPr>
        <w:t xml:space="preserve"> </w:t>
      </w:r>
      <w:r w:rsidR="00D126C1" w:rsidRPr="0043512D">
        <w:rPr>
          <w:color w:val="FF0000"/>
          <w:sz w:val="24"/>
          <w:szCs w:val="24"/>
          <w:u w:val="single"/>
        </w:rPr>
        <w:t xml:space="preserve">or a completely enclosed structure that protects </w:t>
      </w:r>
      <w:r w:rsidR="0050259A" w:rsidRPr="0043512D">
        <w:rPr>
          <w:color w:val="FF0000"/>
          <w:sz w:val="24"/>
          <w:szCs w:val="24"/>
          <w:u w:val="single"/>
        </w:rPr>
        <w:t>horticultural products</w:t>
      </w:r>
      <w:r w:rsidR="00D126C1" w:rsidRPr="0043512D">
        <w:rPr>
          <w:color w:val="FF0000"/>
          <w:sz w:val="24"/>
          <w:szCs w:val="24"/>
          <w:u w:val="single"/>
        </w:rPr>
        <w:t xml:space="preserve"> from all external elements where the growth environment is closely controlled</w:t>
      </w:r>
      <w:r w:rsidRPr="0043512D">
        <w:rPr>
          <w:color w:val="FF0000"/>
          <w:sz w:val="24"/>
          <w:szCs w:val="24"/>
          <w:u w:val="single"/>
        </w:rPr>
        <w:t>.</w:t>
      </w:r>
      <w:r w:rsidRPr="0043512D">
        <w:rPr>
          <w:b w:val="0"/>
          <w:color w:val="FF0000"/>
          <w:sz w:val="24"/>
          <w:szCs w:val="24"/>
        </w:rPr>
        <w:t xml:space="preserve"> </w:t>
      </w:r>
      <w:r w:rsidRPr="0043512D">
        <w:rPr>
          <w:rStyle w:val="Bodytext212pt"/>
        </w:rPr>
        <w:t>Greenhouse</w:t>
      </w:r>
      <w:r w:rsidRPr="0043512D">
        <w:rPr>
          <w:b w:val="0"/>
          <w:sz w:val="24"/>
          <w:szCs w:val="24"/>
        </w:rPr>
        <w:t xml:space="preserve"> also means an accessory structure, with transparent or translucent roof and/or wall panels intended for the raising of plants or crops.</w:t>
      </w:r>
    </w:p>
    <w:p w14:paraId="40524D19" w14:textId="0839DEED" w:rsidR="00D126C1" w:rsidRDefault="00D126C1" w:rsidP="00B54337">
      <w:pPr>
        <w:pStyle w:val="indent1"/>
        <w:spacing w:before="0" w:beforeAutospacing="0" w:after="120" w:afterAutospacing="0"/>
        <w:ind w:firstLine="360"/>
        <w:rPr>
          <w:rStyle w:val="statutes"/>
          <w:b/>
          <w:color w:val="FF0000"/>
          <w:u w:val="single"/>
        </w:rPr>
      </w:pPr>
      <w:r w:rsidRPr="0043512D">
        <w:rPr>
          <w:rStyle w:val="solexhl"/>
          <w:b/>
          <w:i/>
          <w:color w:val="FF0000"/>
          <w:u w:val="single"/>
        </w:rPr>
        <w:t>Licensed</w:t>
      </w:r>
      <w:r w:rsidRPr="0043512D">
        <w:rPr>
          <w:rStyle w:val="statutes"/>
          <w:b/>
          <w:i/>
          <w:color w:val="FF0000"/>
          <w:u w:val="single"/>
        </w:rPr>
        <w:t xml:space="preserve"> </w:t>
      </w:r>
      <w:r w:rsidRPr="0043512D">
        <w:rPr>
          <w:rStyle w:val="solexhl"/>
          <w:b/>
          <w:i/>
          <w:color w:val="FF0000"/>
          <w:u w:val="single"/>
        </w:rPr>
        <w:t>premise</w:t>
      </w:r>
      <w:r w:rsidR="008C7626" w:rsidRPr="0043512D">
        <w:rPr>
          <w:rStyle w:val="solexhl"/>
          <w:b/>
          <w:i/>
          <w:color w:val="FF0000"/>
          <w:u w:val="single"/>
        </w:rPr>
        <w:t>s</w:t>
      </w:r>
      <w:r w:rsidR="0041032E" w:rsidRPr="0043512D">
        <w:rPr>
          <w:rStyle w:val="solexhl"/>
          <w:b/>
          <w:i/>
          <w:color w:val="FF0000"/>
          <w:u w:val="single"/>
        </w:rPr>
        <w:t xml:space="preserve"> </w:t>
      </w:r>
      <w:r w:rsidRPr="0043512D">
        <w:rPr>
          <w:rStyle w:val="statutes"/>
          <w:b/>
          <w:color w:val="FF0000"/>
          <w:u w:val="single"/>
        </w:rPr>
        <w:t>shall have the same definition as set forth in Section 26-2C-2(HH) of the Cannabis Regulation Act.</w:t>
      </w:r>
    </w:p>
    <w:p w14:paraId="2F29D6D5" w14:textId="61B699B8" w:rsidR="009E305F" w:rsidRPr="0043512D" w:rsidRDefault="009E305F" w:rsidP="00B54337">
      <w:pPr>
        <w:pStyle w:val="indent1"/>
        <w:spacing w:before="0" w:beforeAutospacing="0" w:after="120" w:afterAutospacing="0"/>
        <w:ind w:firstLine="360"/>
        <w:rPr>
          <w:rStyle w:val="statutes"/>
          <w:b/>
          <w:color w:val="FF0000"/>
          <w:u w:val="single"/>
        </w:rPr>
      </w:pPr>
      <w:r w:rsidRPr="00F80261">
        <w:rPr>
          <w:b/>
          <w:i/>
          <w:color w:val="FF0000"/>
          <w:u w:val="single"/>
        </w:rPr>
        <w:t>Warehouse</w:t>
      </w:r>
      <w:r w:rsidRPr="00F80261">
        <w:rPr>
          <w:b/>
          <w:color w:val="FF0000"/>
          <w:u w:val="single"/>
        </w:rPr>
        <w:t xml:space="preserve"> means a structure where raw materials or manufactured goods may be stored before their export or distribution for sale.</w:t>
      </w:r>
    </w:p>
    <w:p w14:paraId="40524D1A" w14:textId="6C951260" w:rsidR="00B54337" w:rsidRPr="0043512D" w:rsidRDefault="00E02233" w:rsidP="00B54337">
      <w:pPr>
        <w:pStyle w:val="indent1"/>
        <w:spacing w:before="0" w:beforeAutospacing="0" w:after="120" w:afterAutospacing="0"/>
        <w:ind w:firstLine="360"/>
        <w:rPr>
          <w:b/>
          <w:color w:val="FF0000"/>
          <w:u w:val="single"/>
        </w:rPr>
      </w:pPr>
      <w:r w:rsidRPr="0043512D">
        <w:rPr>
          <w:lang w:bidi="en-US"/>
        </w:rPr>
        <w:t>(</w:t>
      </w:r>
      <w:proofErr w:type="gramStart"/>
      <w:r w:rsidRPr="0043512D">
        <w:rPr>
          <w:lang w:bidi="en-US"/>
        </w:rPr>
        <w:t>no</w:t>
      </w:r>
      <w:proofErr w:type="gramEnd"/>
      <w:r w:rsidRPr="0043512D">
        <w:rPr>
          <w:lang w:bidi="en-US"/>
        </w:rPr>
        <w:t xml:space="preserve"> amendments to this section hereafter)</w:t>
      </w:r>
    </w:p>
    <w:p w14:paraId="40524D1B" w14:textId="77777777" w:rsidR="00D126C1" w:rsidRPr="0043512D" w:rsidRDefault="00D126C1" w:rsidP="002559A3">
      <w:pPr>
        <w:pStyle w:val="Bodytext21"/>
        <w:shd w:val="clear" w:color="auto" w:fill="auto"/>
        <w:spacing w:after="120"/>
        <w:ind w:firstLine="360"/>
        <w:rPr>
          <w:b w:val="0"/>
          <w:sz w:val="24"/>
          <w:szCs w:val="24"/>
        </w:rPr>
      </w:pPr>
    </w:p>
    <w:p w14:paraId="40524D1C" w14:textId="77777777" w:rsidR="00F73BC0" w:rsidRPr="0043512D" w:rsidRDefault="00FA3039" w:rsidP="002559A3">
      <w:pPr>
        <w:pStyle w:val="Heading2"/>
        <w:rPr>
          <w:rFonts w:ascii="Times New Roman" w:hAnsi="Times New Roman" w:cs="Times New Roman"/>
          <w:color w:val="auto"/>
          <w:sz w:val="24"/>
          <w:szCs w:val="24"/>
        </w:rPr>
      </w:pPr>
      <w:r w:rsidRPr="0043512D">
        <w:rPr>
          <w:rFonts w:ascii="Times New Roman" w:hAnsi="Times New Roman" w:cs="Times New Roman"/>
          <w:color w:val="auto"/>
          <w:sz w:val="24"/>
          <w:szCs w:val="24"/>
        </w:rPr>
        <w:t>Section 18-33</w:t>
      </w:r>
      <w:r w:rsidR="001677A5" w:rsidRPr="0043512D">
        <w:rPr>
          <w:rFonts w:ascii="Times New Roman" w:hAnsi="Times New Roman" w:cs="Times New Roman"/>
          <w:color w:val="auto"/>
          <w:sz w:val="24"/>
          <w:szCs w:val="24"/>
        </w:rPr>
        <w:t xml:space="preserve"> of the Corrales Village Code. </w:t>
      </w:r>
      <w:r w:rsidRPr="0043512D">
        <w:rPr>
          <w:rFonts w:ascii="Times New Roman" w:hAnsi="Times New Roman" w:cs="Times New Roman"/>
          <w:color w:val="auto"/>
          <w:sz w:val="24"/>
          <w:szCs w:val="24"/>
        </w:rPr>
        <w:t>A-1 - Agricultural and rural residential zone.</w:t>
      </w:r>
      <w:r w:rsidR="00F237D2" w:rsidRPr="0043512D">
        <w:rPr>
          <w:rFonts w:ascii="Times New Roman" w:hAnsi="Times New Roman" w:cs="Times New Roman"/>
          <w:color w:val="auto"/>
          <w:sz w:val="24"/>
          <w:szCs w:val="24"/>
        </w:rPr>
        <w:t xml:space="preserve"> </w:t>
      </w:r>
      <w:r w:rsidR="00684420" w:rsidRPr="0043512D">
        <w:rPr>
          <w:rStyle w:val="Bodytext212pt"/>
          <w:rFonts w:eastAsiaTheme="majorEastAsia"/>
        </w:rPr>
        <w:t>Amended as follows:</w:t>
      </w:r>
    </w:p>
    <w:p w14:paraId="40524D1D" w14:textId="77777777" w:rsidR="0050259A" w:rsidRPr="0043512D" w:rsidRDefault="0050259A" w:rsidP="0050259A">
      <w:pPr>
        <w:rPr>
          <w:rFonts w:ascii="Times New Roman" w:hAnsi="Times New Roman" w:cs="Times New Roman"/>
        </w:rPr>
      </w:pPr>
    </w:p>
    <w:p w14:paraId="40524D1E" w14:textId="77777777" w:rsidR="00E02233" w:rsidRPr="0043512D" w:rsidRDefault="00843F9A" w:rsidP="00E02233">
      <w:pPr>
        <w:widowControl/>
        <w:autoSpaceDE w:val="0"/>
        <w:autoSpaceDN w:val="0"/>
        <w:adjustRightInd w:val="0"/>
        <w:ind w:firstLine="360"/>
        <w:rPr>
          <w:rFonts w:ascii="Times New Roman" w:hAnsi="Times New Roman" w:cs="Times New Roman"/>
        </w:rPr>
      </w:pPr>
      <w:r w:rsidRPr="0043512D">
        <w:rPr>
          <w:rFonts w:ascii="Times New Roman" w:hAnsi="Times New Roman" w:cs="Times New Roman"/>
        </w:rPr>
        <w:t>(2)</w:t>
      </w:r>
      <w:r w:rsidR="00E02233" w:rsidRPr="0043512D">
        <w:rPr>
          <w:rFonts w:ascii="Times New Roman" w:hAnsi="Times New Roman" w:cs="Times New Roman"/>
        </w:rPr>
        <w:t xml:space="preserve"> </w:t>
      </w:r>
      <w:r w:rsidR="00E02233" w:rsidRPr="0043512D">
        <w:rPr>
          <w:rFonts w:ascii="Times New Roman" w:hAnsi="Times New Roman" w:cs="Times New Roman"/>
          <w:i/>
        </w:rPr>
        <w:t>Permissive Uses</w:t>
      </w:r>
      <w:r w:rsidR="00E02233" w:rsidRPr="0043512D">
        <w:rPr>
          <w:rFonts w:ascii="Times New Roman" w:hAnsi="Times New Roman" w:cs="Times New Roman"/>
        </w:rPr>
        <w:t>.</w:t>
      </w:r>
    </w:p>
    <w:p w14:paraId="40524D1F" w14:textId="77777777" w:rsidR="00E02233" w:rsidRPr="0043512D" w:rsidRDefault="00E02233" w:rsidP="00E02233">
      <w:pPr>
        <w:widowControl/>
        <w:autoSpaceDE w:val="0"/>
        <w:autoSpaceDN w:val="0"/>
        <w:adjustRightInd w:val="0"/>
        <w:ind w:firstLine="360"/>
        <w:rPr>
          <w:rFonts w:ascii="Times New Roman" w:hAnsi="Times New Roman" w:cs="Times New Roman"/>
        </w:rPr>
      </w:pPr>
    </w:p>
    <w:p w14:paraId="40524D21" w14:textId="7CA5E76F" w:rsidR="00F73BC0" w:rsidRPr="0043512D" w:rsidRDefault="00843F9A" w:rsidP="000C7C54">
      <w:pPr>
        <w:widowControl/>
        <w:autoSpaceDE w:val="0"/>
        <w:autoSpaceDN w:val="0"/>
        <w:adjustRightInd w:val="0"/>
        <w:ind w:firstLine="360"/>
        <w:rPr>
          <w:rFonts w:ascii="Times New Roman" w:hAnsi="Times New Roman" w:cs="Times New Roman"/>
          <w:color w:val="FF0000"/>
          <w:u w:val="single"/>
          <w:lang w:bidi="ar-SA"/>
        </w:rPr>
      </w:pPr>
      <w:r w:rsidRPr="0043512D">
        <w:rPr>
          <w:rFonts w:ascii="Times New Roman" w:hAnsi="Times New Roman" w:cs="Times New Roman"/>
        </w:rPr>
        <w:t xml:space="preserve"> d. </w:t>
      </w:r>
      <w:r w:rsidR="00FA3039" w:rsidRPr="0043512D">
        <w:rPr>
          <w:rFonts w:ascii="Times New Roman" w:hAnsi="Times New Roman" w:cs="Times New Roman"/>
        </w:rPr>
        <w:t>Agricultural uses, including the planting, growing</w:t>
      </w:r>
      <w:r w:rsidR="00C57E39" w:rsidRPr="0043512D">
        <w:rPr>
          <w:rFonts w:ascii="Times New Roman" w:hAnsi="Times New Roman" w:cs="Times New Roman"/>
        </w:rPr>
        <w:t>,</w:t>
      </w:r>
      <w:r w:rsidR="00FA3039" w:rsidRPr="0043512D">
        <w:rPr>
          <w:rFonts w:ascii="Times New Roman" w:hAnsi="Times New Roman" w:cs="Times New Roman"/>
        </w:rPr>
        <w:t xml:space="preserve"> and harv</w:t>
      </w:r>
      <w:r w:rsidR="005478B3" w:rsidRPr="0043512D">
        <w:rPr>
          <w:rFonts w:ascii="Times New Roman" w:hAnsi="Times New Roman" w:cs="Times New Roman"/>
        </w:rPr>
        <w:t>esting of crops for consumption</w:t>
      </w:r>
      <w:r w:rsidR="00FA3039" w:rsidRPr="0043512D">
        <w:rPr>
          <w:rFonts w:ascii="Times New Roman" w:hAnsi="Times New Roman" w:cs="Times New Roman"/>
        </w:rPr>
        <w:t xml:space="preserve"> </w:t>
      </w:r>
      <w:r w:rsidR="00FA3039" w:rsidRPr="0043512D">
        <w:rPr>
          <w:rFonts w:ascii="Times New Roman" w:hAnsi="Times New Roman" w:cs="Times New Roman"/>
          <w:bCs/>
          <w:color w:val="auto"/>
        </w:rPr>
        <w:t>provided that any cannabis</w:t>
      </w:r>
      <w:r w:rsidR="00C57E39" w:rsidRPr="0043512D">
        <w:rPr>
          <w:rFonts w:ascii="Times New Roman" w:hAnsi="Times New Roman" w:cs="Times New Roman"/>
          <w:bCs/>
          <w:color w:val="auto"/>
        </w:rPr>
        <w:t>-</w:t>
      </w:r>
      <w:r w:rsidR="00FA3039" w:rsidRPr="0043512D">
        <w:rPr>
          <w:rFonts w:ascii="Times New Roman" w:hAnsi="Times New Roman" w:cs="Times New Roman"/>
          <w:bCs/>
          <w:color w:val="auto"/>
        </w:rPr>
        <w:t>related agriculture is conducted in compliance with the Cannabis Regulation Act and other applicable state law</w:t>
      </w:r>
      <w:r w:rsidR="00FA3039" w:rsidRPr="00F3731C">
        <w:rPr>
          <w:rFonts w:ascii="Times New Roman" w:hAnsi="Times New Roman" w:cs="Times New Roman"/>
          <w:bCs/>
          <w:color w:val="auto"/>
        </w:rPr>
        <w:t>,</w:t>
      </w:r>
      <w:r w:rsidR="00E02233" w:rsidRPr="00F3731C">
        <w:rPr>
          <w:rFonts w:ascii="Times New Roman" w:hAnsi="Times New Roman" w:cs="Times New Roman"/>
          <w:bCs/>
          <w:color w:val="auto"/>
          <w:u w:val="single"/>
        </w:rPr>
        <w:t xml:space="preserve"> </w:t>
      </w:r>
      <w:r w:rsidR="00D927AC" w:rsidRPr="00F3731C">
        <w:rPr>
          <w:rFonts w:ascii="Times New Roman" w:hAnsi="Times New Roman" w:cs="Times New Roman"/>
          <w:bCs/>
          <w:color w:val="FF0000"/>
          <w:u w:val="single"/>
          <w:lang w:bidi="ar-SA"/>
        </w:rPr>
        <w:t>provided, however, that the</w:t>
      </w:r>
      <w:r w:rsidR="00F50B51" w:rsidRPr="00F3731C">
        <w:rPr>
          <w:rFonts w:ascii="Times New Roman" w:hAnsi="Times New Roman" w:cs="Times New Roman"/>
          <w:bCs/>
          <w:color w:val="FF0000"/>
          <w:u w:val="single"/>
          <w:lang w:bidi="ar-SA"/>
        </w:rPr>
        <w:t xml:space="preserve"> commercial</w:t>
      </w:r>
      <w:r w:rsidR="00993ECD" w:rsidRPr="00F3731C">
        <w:rPr>
          <w:rFonts w:ascii="Times New Roman" w:hAnsi="Times New Roman" w:cs="Times New Roman"/>
          <w:bCs/>
          <w:color w:val="FF0000"/>
          <w:u w:val="single"/>
          <w:lang w:bidi="ar-SA"/>
        </w:rPr>
        <w:t xml:space="preserve"> production,</w:t>
      </w:r>
      <w:r w:rsidR="00E02233" w:rsidRPr="00F3731C">
        <w:rPr>
          <w:rFonts w:ascii="Times New Roman" w:hAnsi="Times New Roman" w:cs="Times New Roman"/>
          <w:bCs/>
          <w:color w:val="FF0000"/>
          <w:u w:val="single"/>
          <w:lang w:bidi="ar-SA"/>
        </w:rPr>
        <w:t xml:space="preserve"> </w:t>
      </w:r>
      <w:r w:rsidR="00D927AC" w:rsidRPr="00F3731C">
        <w:rPr>
          <w:rFonts w:ascii="Times New Roman" w:hAnsi="Times New Roman" w:cs="Times New Roman"/>
          <w:bCs/>
          <w:color w:val="FF0000"/>
          <w:u w:val="single"/>
          <w:lang w:bidi="ar-SA"/>
        </w:rPr>
        <w:t>manufacture</w:t>
      </w:r>
      <w:r w:rsidR="00A702D4" w:rsidRPr="00F3731C">
        <w:rPr>
          <w:rFonts w:ascii="Times New Roman" w:hAnsi="Times New Roman" w:cs="Times New Roman"/>
          <w:bCs/>
          <w:color w:val="FF0000"/>
          <w:u w:val="single"/>
          <w:lang w:bidi="ar-SA"/>
        </w:rPr>
        <w:t xml:space="preserve"> and</w:t>
      </w:r>
      <w:r w:rsidR="00371B5D" w:rsidRPr="00F3731C">
        <w:rPr>
          <w:rFonts w:ascii="Times New Roman" w:hAnsi="Times New Roman" w:cs="Times New Roman"/>
          <w:bCs/>
          <w:color w:val="FF0000"/>
          <w:u w:val="single"/>
          <w:lang w:bidi="ar-SA"/>
        </w:rPr>
        <w:t xml:space="preserve"> retail</w:t>
      </w:r>
      <w:r w:rsidR="00F218AB" w:rsidRPr="00F3731C">
        <w:rPr>
          <w:rFonts w:ascii="Times New Roman" w:hAnsi="Times New Roman" w:cs="Times New Roman"/>
          <w:bCs/>
          <w:color w:val="FF0000"/>
          <w:u w:val="single"/>
          <w:lang w:bidi="ar-SA"/>
        </w:rPr>
        <w:t xml:space="preserve"> sale</w:t>
      </w:r>
      <w:r w:rsidR="00D927AC" w:rsidRPr="00F3731C">
        <w:rPr>
          <w:rFonts w:ascii="Times New Roman" w:hAnsi="Times New Roman" w:cs="Times New Roman"/>
          <w:bCs/>
          <w:color w:val="FF0000"/>
          <w:u w:val="single"/>
          <w:lang w:bidi="ar-SA"/>
        </w:rPr>
        <w:t xml:space="preserve"> of cannabis and cannabis products</w:t>
      </w:r>
      <w:r w:rsidR="000C7C54" w:rsidRPr="00F3731C">
        <w:rPr>
          <w:rFonts w:ascii="Times New Roman" w:hAnsi="Times New Roman" w:cs="Times New Roman"/>
          <w:bCs/>
          <w:color w:val="FF0000"/>
          <w:u w:val="single"/>
          <w:lang w:bidi="ar-SA"/>
        </w:rPr>
        <w:t xml:space="preserve"> </w:t>
      </w:r>
      <w:r w:rsidR="00D927AC" w:rsidRPr="00F3731C">
        <w:rPr>
          <w:rFonts w:ascii="Times New Roman" w:hAnsi="Times New Roman" w:cs="Times New Roman"/>
          <w:bCs/>
          <w:color w:val="FF0000"/>
          <w:u w:val="single"/>
          <w:lang w:bidi="ar-SA"/>
        </w:rPr>
        <w:t xml:space="preserve">are prohibited in the A-1 zone </w:t>
      </w:r>
      <w:r w:rsidR="00FA3039" w:rsidRPr="0043512D">
        <w:rPr>
          <w:rFonts w:ascii="Times New Roman" w:hAnsi="Times New Roman" w:cs="Times New Roman"/>
          <w:color w:val="auto"/>
          <w:u w:val="single"/>
        </w:rPr>
        <w:t>and:</w:t>
      </w:r>
    </w:p>
    <w:p w14:paraId="40524D22" w14:textId="77777777" w:rsidR="00E02233" w:rsidRPr="0043512D" w:rsidRDefault="00E02233" w:rsidP="00D927AC">
      <w:pPr>
        <w:pStyle w:val="Bodytext21"/>
        <w:shd w:val="clear" w:color="auto" w:fill="auto"/>
        <w:tabs>
          <w:tab w:val="left" w:pos="1440"/>
        </w:tabs>
        <w:rPr>
          <w:b w:val="0"/>
          <w:color w:val="auto"/>
          <w:sz w:val="24"/>
          <w:szCs w:val="24"/>
          <w:u w:val="single"/>
        </w:rPr>
      </w:pPr>
    </w:p>
    <w:p w14:paraId="40524D23" w14:textId="77777777" w:rsidR="00D927AC" w:rsidRPr="0043512D" w:rsidRDefault="00D927AC" w:rsidP="00D927AC">
      <w:pPr>
        <w:numPr>
          <w:ilvl w:val="0"/>
          <w:numId w:val="36"/>
        </w:numPr>
        <w:tabs>
          <w:tab w:val="left" w:pos="2882"/>
        </w:tabs>
        <w:spacing w:line="274" w:lineRule="exact"/>
        <w:ind w:firstLine="2220"/>
        <w:rPr>
          <w:rFonts w:ascii="Times New Roman" w:hAnsi="Times New Roman" w:cs="Times New Roman"/>
          <w:color w:val="auto"/>
        </w:rPr>
      </w:pPr>
      <w:r w:rsidRPr="0043512D">
        <w:rPr>
          <w:rFonts w:ascii="Times New Roman" w:hAnsi="Times New Roman" w:cs="Times New Roman"/>
          <w:color w:val="auto"/>
        </w:rPr>
        <w:lastRenderedPageBreak/>
        <w:t>Any diseased, dead, or dying agricultural products be disposed of promptly and appropriately,</w:t>
      </w:r>
    </w:p>
    <w:p w14:paraId="40524D24" w14:textId="77777777" w:rsidR="00D927AC" w:rsidRPr="0043512D" w:rsidRDefault="00D927AC" w:rsidP="00D927AC">
      <w:pPr>
        <w:numPr>
          <w:ilvl w:val="0"/>
          <w:numId w:val="36"/>
        </w:numPr>
        <w:tabs>
          <w:tab w:val="left" w:pos="2882"/>
        </w:tabs>
        <w:spacing w:line="274" w:lineRule="exact"/>
        <w:ind w:firstLine="2220"/>
        <w:jc w:val="both"/>
        <w:rPr>
          <w:rFonts w:ascii="Times New Roman" w:hAnsi="Times New Roman" w:cs="Times New Roman"/>
          <w:color w:val="auto"/>
        </w:rPr>
      </w:pPr>
      <w:r w:rsidRPr="0043512D">
        <w:rPr>
          <w:rFonts w:ascii="Times New Roman" w:hAnsi="Times New Roman" w:cs="Times New Roman"/>
          <w:color w:val="auto"/>
        </w:rPr>
        <w:t>Agricultural activities reasonably conducted in accordance with common agricultural practices on the property do not create a nuisance as set forth in Sections 14-71 through 14- 116.</w:t>
      </w:r>
    </w:p>
    <w:p w14:paraId="40524D25" w14:textId="3EF616F2" w:rsidR="00D927AC" w:rsidRPr="0043512D" w:rsidRDefault="00D927AC" w:rsidP="00D927AC">
      <w:pPr>
        <w:numPr>
          <w:ilvl w:val="0"/>
          <w:numId w:val="36"/>
        </w:numPr>
        <w:tabs>
          <w:tab w:val="left" w:pos="2882"/>
        </w:tabs>
        <w:spacing w:line="274" w:lineRule="exact"/>
        <w:ind w:firstLine="2220"/>
        <w:rPr>
          <w:rFonts w:ascii="Times New Roman" w:hAnsi="Times New Roman" w:cs="Times New Roman"/>
          <w:color w:val="auto"/>
        </w:rPr>
      </w:pPr>
      <w:r w:rsidRPr="0043512D">
        <w:rPr>
          <w:rFonts w:ascii="Times New Roman" w:hAnsi="Times New Roman" w:cs="Times New Roman"/>
          <w:color w:val="auto"/>
        </w:rPr>
        <w:t xml:space="preserve">Any greenhouses on the property greater than 120 square feet require evidence of </w:t>
      </w:r>
      <w:r w:rsidRPr="009E305F">
        <w:rPr>
          <w:rFonts w:ascii="Times New Roman" w:hAnsi="Times New Roman" w:cs="Times New Roman"/>
          <w:color w:val="auto"/>
        </w:rPr>
        <w:t>the State engineer's approval of the well and water usage</w:t>
      </w:r>
      <w:r w:rsidRPr="0043512D">
        <w:rPr>
          <w:rFonts w:ascii="Times New Roman" w:hAnsi="Times New Roman" w:cs="Times New Roman"/>
          <w:color w:val="auto"/>
        </w:rPr>
        <w:t xml:space="preserve"> for the quantity and type of crop(s) to be raised.</w:t>
      </w:r>
    </w:p>
    <w:p w14:paraId="40524D26" w14:textId="3461576A" w:rsidR="00D927AC" w:rsidRDefault="00D927AC" w:rsidP="00D927AC">
      <w:pPr>
        <w:numPr>
          <w:ilvl w:val="0"/>
          <w:numId w:val="36"/>
        </w:numPr>
        <w:tabs>
          <w:tab w:val="left" w:pos="2882"/>
        </w:tabs>
        <w:spacing w:after="240" w:line="274" w:lineRule="exact"/>
        <w:ind w:firstLine="2220"/>
        <w:jc w:val="both"/>
        <w:rPr>
          <w:rFonts w:ascii="Times New Roman" w:hAnsi="Times New Roman" w:cs="Times New Roman"/>
          <w:color w:val="auto"/>
        </w:rPr>
      </w:pPr>
      <w:r w:rsidRPr="0043512D">
        <w:rPr>
          <w:rFonts w:ascii="Times New Roman" w:hAnsi="Times New Roman" w:cs="Times New Roman"/>
          <w:color w:val="auto"/>
        </w:rPr>
        <w:t>Drainage of agricultural wastewater shall be controlled to avoid pollution of irrigation ditches, ground water, and surrounding property</w:t>
      </w:r>
    </w:p>
    <w:p w14:paraId="40524D28" w14:textId="62C4277C" w:rsidR="007743B5" w:rsidRPr="0043512D" w:rsidRDefault="00E02233" w:rsidP="00D927AC">
      <w:pPr>
        <w:tabs>
          <w:tab w:val="left" w:pos="2184"/>
        </w:tabs>
        <w:spacing w:line="274" w:lineRule="exact"/>
        <w:ind w:firstLine="360"/>
        <w:rPr>
          <w:rStyle w:val="Bodytext212pt"/>
          <w:rFonts w:eastAsia="Courier New"/>
          <w:bCs w:val="0"/>
          <w:i w:val="0"/>
          <w:iCs w:val="0"/>
          <w:strike/>
          <w:color w:val="FF0000"/>
        </w:rPr>
      </w:pPr>
      <w:r w:rsidRPr="0043512D">
        <w:rPr>
          <w:rFonts w:ascii="Times New Roman" w:hAnsi="Times New Roman" w:cs="Times New Roman"/>
          <w:color w:val="auto"/>
        </w:rPr>
        <w:t>(</w:t>
      </w:r>
      <w:proofErr w:type="gramStart"/>
      <w:r w:rsidRPr="0043512D">
        <w:rPr>
          <w:rFonts w:ascii="Times New Roman" w:hAnsi="Times New Roman" w:cs="Times New Roman"/>
          <w:color w:val="auto"/>
        </w:rPr>
        <w:t>no</w:t>
      </w:r>
      <w:proofErr w:type="gramEnd"/>
      <w:r w:rsidRPr="0043512D">
        <w:rPr>
          <w:rFonts w:ascii="Times New Roman" w:hAnsi="Times New Roman" w:cs="Times New Roman"/>
          <w:color w:val="auto"/>
        </w:rPr>
        <w:t xml:space="preserve"> amendments to this section hereafter)</w:t>
      </w:r>
    </w:p>
    <w:p w14:paraId="40524D29" w14:textId="77777777" w:rsidR="00F73BC0" w:rsidRPr="0043512D" w:rsidRDefault="00FA3039" w:rsidP="005C09D7">
      <w:pPr>
        <w:pStyle w:val="Heading2"/>
        <w:rPr>
          <w:rFonts w:ascii="Times New Roman" w:hAnsi="Times New Roman" w:cs="Times New Roman"/>
          <w:color w:val="auto"/>
          <w:sz w:val="24"/>
          <w:szCs w:val="24"/>
        </w:rPr>
      </w:pPr>
      <w:r w:rsidRPr="0043512D">
        <w:rPr>
          <w:rFonts w:ascii="Times New Roman" w:hAnsi="Times New Roman" w:cs="Times New Roman"/>
          <w:color w:val="auto"/>
          <w:sz w:val="24"/>
          <w:szCs w:val="24"/>
        </w:rPr>
        <w:t>Section 18-34</w:t>
      </w:r>
      <w:r w:rsidR="001677A5" w:rsidRPr="0043512D">
        <w:rPr>
          <w:rFonts w:ascii="Times New Roman" w:hAnsi="Times New Roman" w:cs="Times New Roman"/>
          <w:color w:val="auto"/>
          <w:sz w:val="24"/>
          <w:szCs w:val="24"/>
        </w:rPr>
        <w:t xml:space="preserve"> of the Corrales Village Code. </w:t>
      </w:r>
      <w:r w:rsidRPr="0043512D">
        <w:rPr>
          <w:rFonts w:ascii="Times New Roman" w:hAnsi="Times New Roman" w:cs="Times New Roman"/>
          <w:color w:val="auto"/>
          <w:sz w:val="24"/>
          <w:szCs w:val="24"/>
        </w:rPr>
        <w:t>A-2 - Agricultural and rural residential zone.</w:t>
      </w:r>
      <w:r w:rsidR="00F237D2" w:rsidRPr="0043512D">
        <w:rPr>
          <w:rFonts w:ascii="Times New Roman" w:hAnsi="Times New Roman" w:cs="Times New Roman"/>
          <w:color w:val="auto"/>
          <w:sz w:val="24"/>
          <w:szCs w:val="24"/>
        </w:rPr>
        <w:t xml:space="preserve"> </w:t>
      </w:r>
      <w:r w:rsidR="00684420" w:rsidRPr="0043512D">
        <w:rPr>
          <w:rStyle w:val="Bodytext212pt"/>
          <w:rFonts w:eastAsiaTheme="majorEastAsia"/>
        </w:rPr>
        <w:t>Amended as follows:</w:t>
      </w:r>
    </w:p>
    <w:p w14:paraId="40524D2A" w14:textId="77777777" w:rsidR="001E0207" w:rsidRPr="0043512D" w:rsidRDefault="001E0207" w:rsidP="001E0207">
      <w:pPr>
        <w:rPr>
          <w:rFonts w:ascii="Times New Roman" w:hAnsi="Times New Roman" w:cs="Times New Roman"/>
        </w:rPr>
      </w:pPr>
    </w:p>
    <w:p w14:paraId="40524D2B" w14:textId="77777777" w:rsidR="00D927AC" w:rsidRPr="0043512D" w:rsidRDefault="00D927AC" w:rsidP="00D927AC">
      <w:pPr>
        <w:widowControl/>
        <w:autoSpaceDE w:val="0"/>
        <w:autoSpaceDN w:val="0"/>
        <w:adjustRightInd w:val="0"/>
        <w:ind w:firstLine="360"/>
        <w:rPr>
          <w:rFonts w:ascii="Times New Roman" w:hAnsi="Times New Roman" w:cs="Times New Roman"/>
        </w:rPr>
      </w:pPr>
      <w:r w:rsidRPr="0043512D">
        <w:rPr>
          <w:rFonts w:ascii="Times New Roman" w:hAnsi="Times New Roman" w:cs="Times New Roman"/>
        </w:rPr>
        <w:t xml:space="preserve">(2) </w:t>
      </w:r>
      <w:r w:rsidRPr="0043512D">
        <w:rPr>
          <w:rFonts w:ascii="Times New Roman" w:hAnsi="Times New Roman" w:cs="Times New Roman"/>
          <w:i/>
        </w:rPr>
        <w:t>Permissive Uses</w:t>
      </w:r>
    </w:p>
    <w:p w14:paraId="40524D2C" w14:textId="77777777" w:rsidR="00D927AC" w:rsidRPr="0043512D" w:rsidRDefault="00D927AC" w:rsidP="00D927AC">
      <w:pPr>
        <w:widowControl/>
        <w:autoSpaceDE w:val="0"/>
        <w:autoSpaceDN w:val="0"/>
        <w:adjustRightInd w:val="0"/>
        <w:ind w:firstLine="360"/>
        <w:rPr>
          <w:rFonts w:ascii="Times New Roman" w:hAnsi="Times New Roman" w:cs="Times New Roman"/>
        </w:rPr>
      </w:pPr>
      <w:r w:rsidRPr="0043512D">
        <w:rPr>
          <w:rFonts w:ascii="Times New Roman" w:hAnsi="Times New Roman" w:cs="Times New Roman"/>
        </w:rPr>
        <w:t xml:space="preserve"> </w:t>
      </w:r>
    </w:p>
    <w:p w14:paraId="40524D2F" w14:textId="210BBE70" w:rsidR="00D927AC" w:rsidRPr="0043512D" w:rsidRDefault="00D927AC" w:rsidP="00F7228C">
      <w:pPr>
        <w:widowControl/>
        <w:autoSpaceDE w:val="0"/>
        <w:autoSpaceDN w:val="0"/>
        <w:adjustRightInd w:val="0"/>
        <w:ind w:firstLine="360"/>
        <w:rPr>
          <w:rFonts w:ascii="Times New Roman" w:hAnsi="Times New Roman" w:cs="Times New Roman"/>
          <w:b/>
          <w:color w:val="auto"/>
          <w:u w:val="single"/>
        </w:rPr>
      </w:pPr>
      <w:r w:rsidRPr="0043512D">
        <w:rPr>
          <w:rFonts w:ascii="Times New Roman" w:hAnsi="Times New Roman" w:cs="Times New Roman"/>
        </w:rPr>
        <w:t xml:space="preserve">d. Agricultural uses, including the planting, growing, and harvesting of crops for consumption </w:t>
      </w:r>
      <w:r w:rsidR="00F7228C" w:rsidRPr="00F3731C">
        <w:rPr>
          <w:rFonts w:ascii="Times New Roman" w:hAnsi="Times New Roman" w:cs="Times New Roman"/>
          <w:bCs/>
          <w:color w:val="FF0000"/>
          <w:u w:val="single"/>
          <w:lang w:bidi="ar-SA"/>
        </w:rPr>
        <w:t>provided, however, that the commercial</w:t>
      </w:r>
      <w:r w:rsidR="00993ECD" w:rsidRPr="00F3731C">
        <w:rPr>
          <w:rFonts w:ascii="Times New Roman" w:hAnsi="Times New Roman" w:cs="Times New Roman"/>
          <w:bCs/>
          <w:color w:val="FF0000"/>
          <w:u w:val="single"/>
          <w:lang w:bidi="ar-SA"/>
        </w:rPr>
        <w:t xml:space="preserve"> </w:t>
      </w:r>
      <w:r w:rsidR="009E305F" w:rsidRPr="00F3731C">
        <w:rPr>
          <w:rFonts w:ascii="Times New Roman" w:hAnsi="Times New Roman" w:cs="Times New Roman"/>
          <w:bCs/>
          <w:color w:val="FF0000"/>
          <w:u w:val="single"/>
          <w:lang w:bidi="ar-SA"/>
        </w:rPr>
        <w:t>production,</w:t>
      </w:r>
      <w:r w:rsidR="00F7228C" w:rsidRPr="00F3731C">
        <w:rPr>
          <w:rFonts w:ascii="Times New Roman" w:hAnsi="Times New Roman" w:cs="Times New Roman"/>
          <w:bCs/>
          <w:color w:val="FF0000"/>
          <w:u w:val="single"/>
          <w:lang w:bidi="ar-SA"/>
        </w:rPr>
        <w:t xml:space="preserve"> manufacture</w:t>
      </w:r>
      <w:r w:rsidR="00771E18" w:rsidRPr="00F3731C">
        <w:rPr>
          <w:rFonts w:ascii="Times New Roman" w:hAnsi="Times New Roman" w:cs="Times New Roman"/>
          <w:bCs/>
          <w:color w:val="FF0000"/>
          <w:u w:val="single"/>
          <w:lang w:bidi="ar-SA"/>
        </w:rPr>
        <w:t xml:space="preserve"> and </w:t>
      </w:r>
      <w:r w:rsidR="00371B5D" w:rsidRPr="00F3731C">
        <w:rPr>
          <w:rFonts w:ascii="Times New Roman" w:hAnsi="Times New Roman" w:cs="Times New Roman"/>
          <w:bCs/>
          <w:color w:val="FF0000"/>
          <w:u w:val="single"/>
          <w:lang w:bidi="ar-SA"/>
        </w:rPr>
        <w:t xml:space="preserve">retail </w:t>
      </w:r>
      <w:r w:rsidR="00F7228C" w:rsidRPr="00F3731C">
        <w:rPr>
          <w:rFonts w:ascii="Times New Roman" w:hAnsi="Times New Roman" w:cs="Times New Roman"/>
          <w:bCs/>
          <w:color w:val="FF0000"/>
          <w:u w:val="single"/>
          <w:lang w:bidi="ar-SA"/>
        </w:rPr>
        <w:t>sale of cannabis and cannabis products are prohibited in the</w:t>
      </w:r>
      <w:r w:rsidRPr="00F3731C">
        <w:rPr>
          <w:rFonts w:ascii="Times New Roman" w:hAnsi="Times New Roman" w:cs="Times New Roman"/>
          <w:bCs/>
          <w:color w:val="FF0000"/>
          <w:u w:val="single"/>
          <w:lang w:bidi="ar-SA"/>
        </w:rPr>
        <w:t xml:space="preserve"> A-2 zone</w:t>
      </w:r>
      <w:r w:rsidRPr="0043512D">
        <w:rPr>
          <w:rFonts w:ascii="Times New Roman" w:hAnsi="Times New Roman" w:cs="Times New Roman"/>
          <w:color w:val="FF0000"/>
          <w:u w:val="single"/>
          <w:lang w:bidi="ar-SA"/>
        </w:rPr>
        <w:t xml:space="preserve"> </w:t>
      </w:r>
      <w:r w:rsidRPr="0043512D">
        <w:rPr>
          <w:rFonts w:ascii="Times New Roman" w:hAnsi="Times New Roman" w:cs="Times New Roman"/>
          <w:color w:val="auto"/>
          <w:u w:val="single"/>
        </w:rPr>
        <w:t>and:</w:t>
      </w:r>
    </w:p>
    <w:p w14:paraId="40524D30" w14:textId="77777777" w:rsidR="00D927AC" w:rsidRPr="0043512D" w:rsidRDefault="00D927AC" w:rsidP="00D927AC">
      <w:pPr>
        <w:pStyle w:val="Bodytext21"/>
        <w:shd w:val="clear" w:color="auto" w:fill="auto"/>
        <w:tabs>
          <w:tab w:val="left" w:pos="1440"/>
        </w:tabs>
        <w:rPr>
          <w:b w:val="0"/>
          <w:color w:val="auto"/>
          <w:sz w:val="24"/>
          <w:szCs w:val="24"/>
          <w:u w:val="single"/>
        </w:rPr>
      </w:pPr>
    </w:p>
    <w:p w14:paraId="40524D31" w14:textId="77777777" w:rsidR="00D927AC" w:rsidRPr="0043512D" w:rsidRDefault="00D927AC" w:rsidP="00D927AC">
      <w:pPr>
        <w:numPr>
          <w:ilvl w:val="0"/>
          <w:numId w:val="38"/>
        </w:numPr>
        <w:tabs>
          <w:tab w:val="left" w:pos="2882"/>
        </w:tabs>
        <w:spacing w:line="274" w:lineRule="exact"/>
        <w:ind w:firstLine="2220"/>
        <w:rPr>
          <w:rFonts w:ascii="Times New Roman" w:hAnsi="Times New Roman" w:cs="Times New Roman"/>
          <w:color w:val="auto"/>
        </w:rPr>
      </w:pPr>
      <w:r w:rsidRPr="0043512D">
        <w:rPr>
          <w:rFonts w:ascii="Times New Roman" w:hAnsi="Times New Roman" w:cs="Times New Roman"/>
          <w:color w:val="auto"/>
        </w:rPr>
        <w:t>Any diseased, dead, or dying agricultural products be disposed of promptly and appropriately,</w:t>
      </w:r>
    </w:p>
    <w:p w14:paraId="40524D32" w14:textId="77777777" w:rsidR="00D927AC" w:rsidRPr="0043512D" w:rsidRDefault="00D927AC" w:rsidP="00D927AC">
      <w:pPr>
        <w:numPr>
          <w:ilvl w:val="0"/>
          <w:numId w:val="38"/>
        </w:numPr>
        <w:tabs>
          <w:tab w:val="left" w:pos="2882"/>
        </w:tabs>
        <w:spacing w:line="274" w:lineRule="exact"/>
        <w:ind w:firstLine="2220"/>
        <w:jc w:val="both"/>
        <w:rPr>
          <w:rFonts w:ascii="Times New Roman" w:hAnsi="Times New Roman" w:cs="Times New Roman"/>
          <w:color w:val="auto"/>
        </w:rPr>
      </w:pPr>
      <w:r w:rsidRPr="0043512D">
        <w:rPr>
          <w:rFonts w:ascii="Times New Roman" w:hAnsi="Times New Roman" w:cs="Times New Roman"/>
          <w:color w:val="auto"/>
        </w:rPr>
        <w:t>Agricultural activities reasonably conducted in accordance with common agricultural practices on the property do not create a nuisance as set forth in Sections 14-71 through 14- 116.</w:t>
      </w:r>
    </w:p>
    <w:p w14:paraId="2450D854" w14:textId="01B074CD" w:rsidR="00005A01" w:rsidRPr="0043512D" w:rsidRDefault="00005A01" w:rsidP="00005A01">
      <w:pPr>
        <w:numPr>
          <w:ilvl w:val="0"/>
          <w:numId w:val="38"/>
        </w:numPr>
        <w:tabs>
          <w:tab w:val="left" w:pos="2882"/>
        </w:tabs>
        <w:spacing w:line="274" w:lineRule="exact"/>
        <w:ind w:firstLine="2220"/>
        <w:rPr>
          <w:rFonts w:ascii="Times New Roman" w:hAnsi="Times New Roman" w:cs="Times New Roman"/>
          <w:color w:val="auto"/>
        </w:rPr>
      </w:pPr>
      <w:bookmarkStart w:id="2" w:name="_Hlk89783487"/>
      <w:r w:rsidRPr="0043512D">
        <w:rPr>
          <w:rFonts w:ascii="Times New Roman" w:hAnsi="Times New Roman" w:cs="Times New Roman"/>
          <w:color w:val="auto"/>
        </w:rPr>
        <w:t xml:space="preserve">Any greenhouses on the property greater than 120 square feet require evidence of </w:t>
      </w:r>
      <w:r w:rsidRPr="009E305F">
        <w:rPr>
          <w:rFonts w:ascii="Times New Roman" w:hAnsi="Times New Roman" w:cs="Times New Roman"/>
          <w:color w:val="auto"/>
        </w:rPr>
        <w:t>the State engineer's approval of the well and water usage</w:t>
      </w:r>
      <w:r w:rsidR="009E305F">
        <w:rPr>
          <w:rFonts w:ascii="Times New Roman" w:hAnsi="Times New Roman" w:cs="Times New Roman"/>
          <w:color w:val="auto"/>
        </w:rPr>
        <w:t xml:space="preserve"> </w:t>
      </w:r>
      <w:r w:rsidRPr="0043512D">
        <w:rPr>
          <w:rFonts w:ascii="Times New Roman" w:hAnsi="Times New Roman" w:cs="Times New Roman"/>
          <w:color w:val="auto"/>
        </w:rPr>
        <w:t>for the quantity and type of crop(s) to be raised.</w:t>
      </w:r>
    </w:p>
    <w:bookmarkEnd w:id="2"/>
    <w:p w14:paraId="6C87618D" w14:textId="77777777" w:rsidR="00005A01" w:rsidRPr="0043512D" w:rsidRDefault="00005A01" w:rsidP="00005A01">
      <w:pPr>
        <w:tabs>
          <w:tab w:val="left" w:pos="2882"/>
        </w:tabs>
        <w:spacing w:line="274" w:lineRule="exact"/>
        <w:ind w:left="2220"/>
        <w:rPr>
          <w:rFonts w:ascii="Times New Roman" w:hAnsi="Times New Roman" w:cs="Times New Roman"/>
          <w:color w:val="auto"/>
        </w:rPr>
      </w:pPr>
    </w:p>
    <w:p w14:paraId="6E48E311" w14:textId="77777777" w:rsidR="00C21282" w:rsidRDefault="00D927AC" w:rsidP="00C21282">
      <w:pPr>
        <w:numPr>
          <w:ilvl w:val="0"/>
          <w:numId w:val="38"/>
        </w:numPr>
        <w:tabs>
          <w:tab w:val="left" w:pos="2882"/>
        </w:tabs>
        <w:spacing w:after="240" w:line="274" w:lineRule="exact"/>
        <w:ind w:firstLine="2220"/>
        <w:jc w:val="both"/>
        <w:rPr>
          <w:rFonts w:ascii="Times New Roman" w:hAnsi="Times New Roman" w:cs="Times New Roman"/>
          <w:color w:val="auto"/>
        </w:rPr>
      </w:pPr>
      <w:r w:rsidRPr="0043512D">
        <w:rPr>
          <w:rFonts w:ascii="Times New Roman" w:hAnsi="Times New Roman" w:cs="Times New Roman"/>
          <w:color w:val="auto"/>
        </w:rPr>
        <w:t>Drainage of agricultural wastewater shall be controlled to avoid pollution of irrigation ditches, ground water, and surrounding property</w:t>
      </w:r>
    </w:p>
    <w:p w14:paraId="4DBBD2C3" w14:textId="77777777" w:rsidR="00C21282" w:rsidRDefault="00C21282" w:rsidP="00C21282">
      <w:pPr>
        <w:pStyle w:val="ListParagraph"/>
        <w:rPr>
          <w:rFonts w:ascii="Times New Roman" w:hAnsi="Times New Roman" w:cs="Times New Roman"/>
          <w:color w:val="auto"/>
        </w:rPr>
      </w:pPr>
    </w:p>
    <w:p w14:paraId="40524D36" w14:textId="2E90F0AF" w:rsidR="00B617FB" w:rsidRPr="0043512D" w:rsidRDefault="00E02233" w:rsidP="00E02233">
      <w:pPr>
        <w:tabs>
          <w:tab w:val="left" w:pos="2184"/>
        </w:tabs>
        <w:spacing w:line="274" w:lineRule="exact"/>
        <w:ind w:firstLine="360"/>
        <w:rPr>
          <w:rFonts w:ascii="Times New Roman" w:hAnsi="Times New Roman" w:cs="Times New Roman"/>
          <w:color w:val="auto"/>
        </w:rPr>
      </w:pPr>
      <w:r w:rsidRPr="0043512D">
        <w:rPr>
          <w:rFonts w:ascii="Times New Roman" w:hAnsi="Times New Roman" w:cs="Times New Roman"/>
          <w:color w:val="auto"/>
        </w:rPr>
        <w:t xml:space="preserve"> (</w:t>
      </w:r>
      <w:proofErr w:type="gramStart"/>
      <w:r w:rsidRPr="0043512D">
        <w:rPr>
          <w:rFonts w:ascii="Times New Roman" w:hAnsi="Times New Roman" w:cs="Times New Roman"/>
          <w:color w:val="auto"/>
        </w:rPr>
        <w:t>no</w:t>
      </w:r>
      <w:proofErr w:type="gramEnd"/>
      <w:r w:rsidRPr="0043512D">
        <w:rPr>
          <w:rFonts w:ascii="Times New Roman" w:hAnsi="Times New Roman" w:cs="Times New Roman"/>
          <w:color w:val="auto"/>
        </w:rPr>
        <w:t xml:space="preserve"> amendments to this section hereafter)</w:t>
      </w:r>
    </w:p>
    <w:p w14:paraId="40524D37" w14:textId="77777777" w:rsidR="00DA1F94" w:rsidRPr="0043512D" w:rsidRDefault="00DA1F94" w:rsidP="00E02233">
      <w:pPr>
        <w:tabs>
          <w:tab w:val="left" w:pos="2184"/>
        </w:tabs>
        <w:spacing w:line="274" w:lineRule="exact"/>
        <w:ind w:firstLine="360"/>
        <w:rPr>
          <w:rFonts w:ascii="Times New Roman" w:hAnsi="Times New Roman" w:cs="Times New Roman"/>
          <w:color w:val="auto"/>
        </w:rPr>
      </w:pPr>
    </w:p>
    <w:p w14:paraId="31D27CD1" w14:textId="77777777" w:rsidR="003C3E60" w:rsidRPr="0043512D" w:rsidRDefault="003C3E60" w:rsidP="003C3E60">
      <w:pPr>
        <w:rPr>
          <w:rFonts w:ascii="Times New Roman" w:hAnsi="Times New Roman" w:cs="Times New Roman"/>
        </w:rPr>
      </w:pPr>
    </w:p>
    <w:p w14:paraId="730B1CCA" w14:textId="43223F68" w:rsidR="003C3E60" w:rsidRPr="0043512D" w:rsidRDefault="003C3E60" w:rsidP="003C3E60">
      <w:pPr>
        <w:rPr>
          <w:rFonts w:ascii="Times New Roman" w:hAnsi="Times New Roman" w:cs="Times New Roman"/>
          <w:i/>
          <w:iCs/>
        </w:rPr>
      </w:pPr>
      <w:r w:rsidRPr="0043512D">
        <w:rPr>
          <w:rFonts w:ascii="Times New Roman" w:hAnsi="Times New Roman" w:cs="Times New Roman"/>
          <w:b/>
          <w:bCs/>
        </w:rPr>
        <w:t>Section 18-45</w:t>
      </w:r>
      <w:r w:rsidRPr="0043512D">
        <w:rPr>
          <w:rFonts w:ascii="Times New Roman" w:hAnsi="Times New Roman" w:cs="Times New Roman"/>
        </w:rPr>
        <w:t>(h</w:t>
      </w:r>
      <w:r w:rsidR="00BB3B2F" w:rsidRPr="0043512D">
        <w:rPr>
          <w:rFonts w:ascii="Times New Roman" w:hAnsi="Times New Roman" w:cs="Times New Roman"/>
        </w:rPr>
        <w:t>)</w:t>
      </w:r>
      <w:r w:rsidR="00BB3B2F" w:rsidRPr="0043512D">
        <w:rPr>
          <w:rFonts w:ascii="Times New Roman" w:hAnsi="Times New Roman" w:cs="Times New Roman"/>
          <w:i/>
          <w:iCs/>
        </w:rPr>
        <w:t xml:space="preserve"> shall be amended as follows: </w:t>
      </w:r>
    </w:p>
    <w:p w14:paraId="0C5C5A70" w14:textId="77777777" w:rsidR="003C3E60" w:rsidRPr="0043512D" w:rsidRDefault="003C3E60" w:rsidP="003C3E60">
      <w:pPr>
        <w:rPr>
          <w:rFonts w:ascii="Times New Roman" w:hAnsi="Times New Roman" w:cs="Times New Roman"/>
          <w:i/>
          <w:iCs/>
        </w:rPr>
      </w:pPr>
    </w:p>
    <w:p w14:paraId="4E062146" w14:textId="77777777" w:rsidR="003C3E60" w:rsidRPr="0043512D" w:rsidRDefault="003C3E60" w:rsidP="003C3E60">
      <w:pPr>
        <w:ind w:firstLine="720"/>
        <w:rPr>
          <w:rFonts w:ascii="Times New Roman" w:hAnsi="Times New Roman" w:cs="Times New Roman"/>
        </w:rPr>
      </w:pPr>
      <w:r w:rsidRPr="0043512D">
        <w:rPr>
          <w:rFonts w:ascii="Times New Roman" w:hAnsi="Times New Roman" w:cs="Times New Roman"/>
        </w:rPr>
        <w:t xml:space="preserve">(h) </w:t>
      </w:r>
      <w:r w:rsidRPr="0043512D">
        <w:rPr>
          <w:rFonts w:ascii="Times New Roman" w:hAnsi="Times New Roman" w:cs="Times New Roman"/>
        </w:rPr>
        <w:tab/>
        <w:t xml:space="preserve">Cannabis related activities, approval and permit required. </w:t>
      </w:r>
    </w:p>
    <w:p w14:paraId="5C37692C" w14:textId="77777777" w:rsidR="003C3E60" w:rsidRPr="0043512D" w:rsidRDefault="003C3E60" w:rsidP="003C3E60">
      <w:pPr>
        <w:rPr>
          <w:rFonts w:ascii="Times New Roman" w:hAnsi="Times New Roman" w:cs="Times New Roman"/>
        </w:rPr>
      </w:pPr>
    </w:p>
    <w:p w14:paraId="54CAA8A8" w14:textId="46618442" w:rsidR="003C3E60" w:rsidRPr="00D74892" w:rsidRDefault="003C3E60" w:rsidP="00D74892">
      <w:pPr>
        <w:tabs>
          <w:tab w:val="left" w:pos="2882"/>
        </w:tabs>
        <w:spacing w:after="240" w:line="274" w:lineRule="exact"/>
        <w:ind w:left="2220"/>
        <w:jc w:val="both"/>
        <w:rPr>
          <w:rFonts w:ascii="Times New Roman" w:hAnsi="Times New Roman" w:cs="Times New Roman"/>
          <w:color w:val="auto"/>
        </w:rPr>
      </w:pPr>
      <w:r w:rsidRPr="0043512D">
        <w:rPr>
          <w:rFonts w:ascii="Times New Roman" w:hAnsi="Times New Roman" w:cs="Times New Roman"/>
        </w:rPr>
        <w:t xml:space="preserve">For purpose of this section, all measurements for the purpose of determining the location of </w:t>
      </w:r>
      <w:r w:rsidR="00417F8D">
        <w:rPr>
          <w:rFonts w:ascii="Times New Roman" w:hAnsi="Times New Roman" w:cs="Times New Roman"/>
        </w:rPr>
        <w:t xml:space="preserve">a </w:t>
      </w:r>
      <w:r w:rsidRPr="0043512D">
        <w:rPr>
          <w:rFonts w:ascii="Times New Roman" w:hAnsi="Times New Roman" w:cs="Times New Roman"/>
        </w:rPr>
        <w:t>cannabis retail establishment, cannabis consumption area, or cannabis courier in relation to</w:t>
      </w:r>
      <w:r w:rsidR="00417F8D">
        <w:rPr>
          <w:rFonts w:ascii="Times New Roman" w:hAnsi="Times New Roman" w:cs="Times New Roman"/>
        </w:rPr>
        <w:t xml:space="preserve"> </w:t>
      </w:r>
      <w:r w:rsidRPr="0043512D">
        <w:rPr>
          <w:rFonts w:ascii="Times New Roman" w:hAnsi="Times New Roman" w:cs="Times New Roman"/>
        </w:rPr>
        <w:t>schools or daycare centers shall be the shortest direct line measurement between the actual limits of the real property of the school or daycare center and the actual limits of the real property of the proposed cannabis establishment, cannabis consumption area, or cannabis courier.</w:t>
      </w:r>
      <w:r w:rsidR="00417F8D">
        <w:rPr>
          <w:rFonts w:ascii="Times New Roman" w:hAnsi="Times New Roman" w:cs="Times New Roman"/>
        </w:rPr>
        <w:t xml:space="preserve">  </w:t>
      </w:r>
    </w:p>
    <w:p w14:paraId="7DB50F8B" w14:textId="77777777" w:rsidR="003C3E60" w:rsidRPr="0043512D" w:rsidRDefault="003C3E60" w:rsidP="003C3E60">
      <w:pPr>
        <w:rPr>
          <w:rFonts w:ascii="Times New Roman" w:hAnsi="Times New Roman" w:cs="Times New Roman"/>
        </w:rPr>
      </w:pPr>
    </w:p>
    <w:p w14:paraId="6C8D765F" w14:textId="77777777" w:rsidR="009123CC" w:rsidRDefault="003C3E60" w:rsidP="009123CC">
      <w:pPr>
        <w:pStyle w:val="ListParagraph"/>
        <w:numPr>
          <w:ilvl w:val="0"/>
          <w:numId w:val="39"/>
        </w:numPr>
        <w:rPr>
          <w:rFonts w:ascii="Times New Roman" w:hAnsi="Times New Roman" w:cs="Times New Roman"/>
        </w:rPr>
      </w:pPr>
      <w:r w:rsidRPr="009123CC">
        <w:rPr>
          <w:rFonts w:ascii="Times New Roman" w:hAnsi="Times New Roman" w:cs="Times New Roman"/>
        </w:rPr>
        <w:t xml:space="preserve">No person(s) or entity shall engage in the production, manufacture, or sale of cannabis or cannabis products in any zones without a current business registration and a valid </w:t>
      </w:r>
      <w:r w:rsidRPr="009123CC">
        <w:rPr>
          <w:rFonts w:ascii="Times New Roman" w:hAnsi="Times New Roman" w:cs="Times New Roman"/>
        </w:rPr>
        <w:lastRenderedPageBreak/>
        <w:t xml:space="preserve">Cannabis permit issued by the Village of Corrales, permitting the specific cannabis-related activity or activities sought to be permitted on the premises.  Cannabis permits are issued to the applicant(s) and are not assignable or transferable. Compliance with this section does not alleviate the applicant(s) from requiring approval from the Planning Administrator for all other applicable sections of 18-45.  </w:t>
      </w:r>
    </w:p>
    <w:p w14:paraId="04EF412C" w14:textId="3261C9F4" w:rsidR="009123CC" w:rsidRDefault="009123CC" w:rsidP="009123CC">
      <w:pPr>
        <w:pStyle w:val="ListParagraph"/>
        <w:ind w:left="1440"/>
        <w:rPr>
          <w:rFonts w:ascii="Times New Roman" w:hAnsi="Times New Roman" w:cs="Times New Roman"/>
        </w:rPr>
      </w:pPr>
      <w:r>
        <w:rPr>
          <w:rFonts w:ascii="Times New Roman" w:hAnsi="Times New Roman" w:cs="Times New Roman"/>
        </w:rPr>
        <w:t xml:space="preserve"> </w:t>
      </w:r>
    </w:p>
    <w:p w14:paraId="11D36FA8" w14:textId="559D0C57" w:rsidR="003C3E60" w:rsidRPr="009123CC" w:rsidRDefault="003C3E60" w:rsidP="009123CC">
      <w:pPr>
        <w:pStyle w:val="ListParagraph"/>
        <w:numPr>
          <w:ilvl w:val="0"/>
          <w:numId w:val="39"/>
        </w:numPr>
        <w:rPr>
          <w:rFonts w:ascii="Times New Roman" w:hAnsi="Times New Roman" w:cs="Times New Roman"/>
        </w:rPr>
      </w:pPr>
      <w:r w:rsidRPr="009123CC">
        <w:rPr>
          <w:rFonts w:ascii="Times New Roman" w:hAnsi="Times New Roman" w:cs="Times New Roman"/>
        </w:rPr>
        <w:tab/>
        <w:t>Application and fee.  Anyone wishing to conduct cannabis-related activity must submit a completed application. The application shall be returned to the Administrator accompanied by the appropriate application fee for the use(s) to be permitted, and must show, at a minimum:</w:t>
      </w:r>
    </w:p>
    <w:p w14:paraId="2A185B16" w14:textId="73046DFC" w:rsidR="00417F8D" w:rsidRPr="009E305F" w:rsidRDefault="003C3E60" w:rsidP="003C3E60">
      <w:pPr>
        <w:ind w:left="720" w:firstLine="720"/>
        <w:rPr>
          <w:rFonts w:ascii="Times New Roman" w:hAnsi="Times New Roman" w:cs="Times New Roman"/>
        </w:rPr>
      </w:pPr>
      <w:r w:rsidRPr="0043512D">
        <w:rPr>
          <w:rFonts w:ascii="Times New Roman" w:hAnsi="Times New Roman" w:cs="Times New Roman"/>
        </w:rPr>
        <w:t xml:space="preserve">(a) </w:t>
      </w:r>
      <w:r w:rsidRPr="0043512D">
        <w:rPr>
          <w:rFonts w:ascii="Times New Roman" w:hAnsi="Times New Roman" w:cs="Times New Roman"/>
        </w:rPr>
        <w:tab/>
      </w:r>
      <w:r w:rsidRPr="009E305F">
        <w:rPr>
          <w:rFonts w:ascii="Times New Roman" w:hAnsi="Times New Roman" w:cs="Times New Roman"/>
        </w:rPr>
        <w:t>the cannabis-related activity or activities are appropriately licensed by the State Regulation and Licensing Department pursuant to the Cannabis Regulation Act.</w:t>
      </w:r>
      <w:r w:rsidRPr="0043512D">
        <w:rPr>
          <w:rFonts w:ascii="Times New Roman" w:hAnsi="Times New Roman" w:cs="Times New Roman"/>
        </w:rPr>
        <w:t xml:space="preserve">  </w:t>
      </w:r>
    </w:p>
    <w:p w14:paraId="7E5D27D0" w14:textId="3A1E1619" w:rsidR="003C3E60" w:rsidRPr="0043512D" w:rsidRDefault="003C3E60" w:rsidP="003C3E60">
      <w:pPr>
        <w:ind w:left="720" w:firstLine="720"/>
        <w:rPr>
          <w:rFonts w:ascii="Times New Roman" w:hAnsi="Times New Roman" w:cs="Times New Roman"/>
        </w:rPr>
      </w:pPr>
      <w:r w:rsidRPr="0043512D">
        <w:rPr>
          <w:rFonts w:ascii="Times New Roman" w:hAnsi="Times New Roman" w:cs="Times New Roman"/>
        </w:rPr>
        <w:t>(</w:t>
      </w:r>
      <w:r w:rsidR="009E305F">
        <w:rPr>
          <w:rFonts w:ascii="Times New Roman" w:hAnsi="Times New Roman" w:cs="Times New Roman"/>
        </w:rPr>
        <w:t>b</w:t>
      </w:r>
      <w:r w:rsidRPr="0043512D">
        <w:rPr>
          <w:rFonts w:ascii="Times New Roman" w:hAnsi="Times New Roman" w:cs="Times New Roman"/>
        </w:rPr>
        <w:t xml:space="preserve">) </w:t>
      </w:r>
      <w:r w:rsidRPr="0043512D">
        <w:rPr>
          <w:rFonts w:ascii="Times New Roman" w:hAnsi="Times New Roman" w:cs="Times New Roman"/>
        </w:rPr>
        <w:tab/>
        <w:t xml:space="preserve">the cannabis retailer, cannabis consumption area, or cannabis courier facility to be permitted may not be located within 300 feet of a school or daycare center in existence at the time a permit was sought.  </w:t>
      </w:r>
    </w:p>
    <w:p w14:paraId="56CD44C8" w14:textId="2FC9F712" w:rsidR="003C3E60" w:rsidRPr="0043512D" w:rsidRDefault="003C3E60" w:rsidP="003C3E60">
      <w:pPr>
        <w:ind w:left="720" w:firstLine="720"/>
        <w:rPr>
          <w:rFonts w:ascii="Times New Roman" w:hAnsi="Times New Roman" w:cs="Times New Roman"/>
        </w:rPr>
      </w:pPr>
      <w:r w:rsidRPr="0043512D">
        <w:rPr>
          <w:rFonts w:ascii="Times New Roman" w:hAnsi="Times New Roman" w:cs="Times New Roman"/>
        </w:rPr>
        <w:t>(</w:t>
      </w:r>
      <w:r w:rsidR="009E305F">
        <w:rPr>
          <w:rFonts w:ascii="Times New Roman" w:hAnsi="Times New Roman" w:cs="Times New Roman"/>
        </w:rPr>
        <w:t>c</w:t>
      </w:r>
      <w:r w:rsidRPr="0043512D">
        <w:rPr>
          <w:rFonts w:ascii="Times New Roman" w:hAnsi="Times New Roman" w:cs="Times New Roman"/>
        </w:rPr>
        <w:t>)</w:t>
      </w:r>
      <w:r w:rsidRPr="0043512D">
        <w:rPr>
          <w:rFonts w:ascii="Times New Roman" w:hAnsi="Times New Roman" w:cs="Times New Roman"/>
        </w:rPr>
        <w:tab/>
        <w:t xml:space="preserve">the cannabis retailer and cannabis consumption area seeking a permit may not be located within 200 feet of another cannabis retailer or cannabis consumption area in existence at the time a permit was sought. </w:t>
      </w:r>
    </w:p>
    <w:p w14:paraId="1BD48DFE" w14:textId="06BDE6CA" w:rsidR="003C3E60" w:rsidRPr="0043512D" w:rsidRDefault="003C3E60" w:rsidP="003C3E60">
      <w:pPr>
        <w:ind w:left="720" w:firstLine="720"/>
        <w:rPr>
          <w:rFonts w:ascii="Times New Roman" w:hAnsi="Times New Roman" w:cs="Times New Roman"/>
        </w:rPr>
      </w:pPr>
      <w:r w:rsidRPr="0043512D">
        <w:rPr>
          <w:rFonts w:ascii="Times New Roman" w:hAnsi="Times New Roman" w:cs="Times New Roman"/>
        </w:rPr>
        <w:t>(</w:t>
      </w:r>
      <w:r w:rsidR="009E305F">
        <w:rPr>
          <w:rFonts w:ascii="Times New Roman" w:hAnsi="Times New Roman" w:cs="Times New Roman"/>
        </w:rPr>
        <w:t>d</w:t>
      </w:r>
      <w:r w:rsidRPr="0043512D">
        <w:rPr>
          <w:rFonts w:ascii="Times New Roman" w:hAnsi="Times New Roman" w:cs="Times New Roman"/>
        </w:rPr>
        <w:t xml:space="preserve">) </w:t>
      </w:r>
      <w:r w:rsidRPr="0043512D">
        <w:rPr>
          <w:rFonts w:ascii="Times New Roman" w:hAnsi="Times New Roman" w:cs="Times New Roman"/>
        </w:rPr>
        <w:tab/>
        <w:t xml:space="preserve">a site plan, including all greenhouse(s) proposed for the growth of cannabis and any accessory structure(s) located on the premises. </w:t>
      </w:r>
    </w:p>
    <w:p w14:paraId="4457FAE0" w14:textId="454A4628" w:rsidR="003C3E60" w:rsidRPr="0043512D" w:rsidRDefault="003C3E60" w:rsidP="003C3E60">
      <w:pPr>
        <w:ind w:left="720" w:firstLine="720"/>
        <w:rPr>
          <w:rFonts w:ascii="Times New Roman" w:hAnsi="Times New Roman" w:cs="Times New Roman"/>
        </w:rPr>
      </w:pPr>
      <w:r w:rsidRPr="0043512D">
        <w:rPr>
          <w:rFonts w:ascii="Times New Roman" w:hAnsi="Times New Roman" w:cs="Times New Roman"/>
        </w:rPr>
        <w:t>(</w:t>
      </w:r>
      <w:r w:rsidR="009E305F">
        <w:rPr>
          <w:rFonts w:ascii="Times New Roman" w:hAnsi="Times New Roman" w:cs="Times New Roman"/>
        </w:rPr>
        <w:t>e</w:t>
      </w:r>
      <w:r w:rsidRPr="0043512D">
        <w:rPr>
          <w:rFonts w:ascii="Times New Roman" w:hAnsi="Times New Roman" w:cs="Times New Roman"/>
        </w:rPr>
        <w:t xml:space="preserve">) </w:t>
      </w:r>
      <w:r w:rsidRPr="0043512D">
        <w:rPr>
          <w:rFonts w:ascii="Times New Roman" w:hAnsi="Times New Roman" w:cs="Times New Roman"/>
        </w:rPr>
        <w:tab/>
        <w:t>valid proof of identity of the person(s) seeking the permit, indicating they are at least 21 years of age.</w:t>
      </w:r>
    </w:p>
    <w:p w14:paraId="7E4046A7" w14:textId="53560DCD" w:rsidR="003C3E60" w:rsidRPr="0043512D" w:rsidRDefault="003C3E60" w:rsidP="003C3E60">
      <w:pPr>
        <w:ind w:left="720" w:firstLine="720"/>
        <w:rPr>
          <w:rFonts w:ascii="Times New Roman" w:hAnsi="Times New Roman" w:cs="Times New Roman"/>
        </w:rPr>
      </w:pPr>
      <w:r w:rsidRPr="0043512D">
        <w:rPr>
          <w:rFonts w:ascii="Times New Roman" w:hAnsi="Times New Roman" w:cs="Times New Roman"/>
        </w:rPr>
        <w:t>(</w:t>
      </w:r>
      <w:r w:rsidR="009E305F">
        <w:rPr>
          <w:rFonts w:ascii="Times New Roman" w:hAnsi="Times New Roman" w:cs="Times New Roman"/>
        </w:rPr>
        <w:t>f</w:t>
      </w:r>
      <w:r w:rsidRPr="0043512D">
        <w:rPr>
          <w:rFonts w:ascii="Times New Roman" w:hAnsi="Times New Roman" w:cs="Times New Roman"/>
        </w:rPr>
        <w:t xml:space="preserve">) </w:t>
      </w:r>
      <w:r w:rsidRPr="0043512D">
        <w:rPr>
          <w:rFonts w:ascii="Times New Roman" w:hAnsi="Times New Roman" w:cs="Times New Roman"/>
        </w:rPr>
        <w:tab/>
        <w:t>proof of ownership or legal occupancy of the premises to be permitted, including an affidavit from the owner of the property that the applicant has permission to conduct cannabis-related activity on the premises if the property is not owned by the applicant.</w:t>
      </w:r>
    </w:p>
    <w:p w14:paraId="02E3685C" w14:textId="6E97F675" w:rsidR="003C3E60" w:rsidRPr="0043512D" w:rsidRDefault="003C3E60" w:rsidP="003C3E60">
      <w:pPr>
        <w:ind w:left="720" w:firstLine="720"/>
        <w:rPr>
          <w:rFonts w:ascii="Times New Roman" w:hAnsi="Times New Roman" w:cs="Times New Roman"/>
        </w:rPr>
      </w:pPr>
      <w:r w:rsidRPr="0043512D">
        <w:rPr>
          <w:rFonts w:ascii="Times New Roman" w:hAnsi="Times New Roman" w:cs="Times New Roman"/>
        </w:rPr>
        <w:t>(</w:t>
      </w:r>
      <w:r w:rsidR="009E305F">
        <w:rPr>
          <w:rFonts w:ascii="Times New Roman" w:hAnsi="Times New Roman" w:cs="Times New Roman"/>
        </w:rPr>
        <w:t>g</w:t>
      </w:r>
      <w:r w:rsidRPr="0043512D">
        <w:rPr>
          <w:rFonts w:ascii="Times New Roman" w:hAnsi="Times New Roman" w:cs="Times New Roman"/>
        </w:rPr>
        <w:t xml:space="preserve">) </w:t>
      </w:r>
      <w:r w:rsidRPr="0043512D">
        <w:rPr>
          <w:rFonts w:ascii="Times New Roman" w:hAnsi="Times New Roman" w:cs="Times New Roman"/>
        </w:rPr>
        <w:tab/>
        <w:t>a valid New Mexico gross receipts tax number</w:t>
      </w:r>
    </w:p>
    <w:p w14:paraId="69275647" w14:textId="26F9107B" w:rsidR="003C3E60" w:rsidRPr="0043512D" w:rsidRDefault="003C3E60" w:rsidP="003C3E60">
      <w:pPr>
        <w:ind w:left="720" w:firstLine="720"/>
        <w:rPr>
          <w:rFonts w:ascii="Times New Roman" w:hAnsi="Times New Roman" w:cs="Times New Roman"/>
        </w:rPr>
      </w:pPr>
      <w:r w:rsidRPr="0043512D">
        <w:rPr>
          <w:rFonts w:ascii="Times New Roman" w:hAnsi="Times New Roman" w:cs="Times New Roman"/>
        </w:rPr>
        <w:t>(</w:t>
      </w:r>
      <w:r w:rsidR="009E305F">
        <w:rPr>
          <w:rFonts w:ascii="Times New Roman" w:hAnsi="Times New Roman" w:cs="Times New Roman"/>
        </w:rPr>
        <w:t>h</w:t>
      </w:r>
      <w:r w:rsidRPr="0043512D">
        <w:rPr>
          <w:rFonts w:ascii="Times New Roman" w:hAnsi="Times New Roman" w:cs="Times New Roman"/>
        </w:rPr>
        <w:t xml:space="preserve">) </w:t>
      </w:r>
      <w:r w:rsidRPr="0043512D">
        <w:rPr>
          <w:rFonts w:ascii="Times New Roman" w:hAnsi="Times New Roman" w:cs="Times New Roman"/>
        </w:rPr>
        <w:tab/>
        <w:t xml:space="preserve">the name, mailing address, email address, and contact phone numbers (including 24-hour emergency contact numbers) of the owner of the property for which the permit will be issued. </w:t>
      </w:r>
    </w:p>
    <w:p w14:paraId="2525DF3A" w14:textId="547A4D85" w:rsidR="003C3E60" w:rsidRPr="0043512D" w:rsidRDefault="003C3E60" w:rsidP="003C3E60">
      <w:pPr>
        <w:ind w:left="720" w:firstLine="720"/>
        <w:rPr>
          <w:rFonts w:ascii="Times New Roman" w:hAnsi="Times New Roman" w:cs="Times New Roman"/>
        </w:rPr>
      </w:pPr>
      <w:r w:rsidRPr="0043512D">
        <w:rPr>
          <w:rFonts w:ascii="Times New Roman" w:hAnsi="Times New Roman" w:cs="Times New Roman"/>
        </w:rPr>
        <w:t>(</w:t>
      </w:r>
      <w:r w:rsidR="009E305F">
        <w:rPr>
          <w:rFonts w:ascii="Times New Roman" w:hAnsi="Times New Roman" w:cs="Times New Roman"/>
        </w:rPr>
        <w:t>i</w:t>
      </w:r>
      <w:r w:rsidRPr="0043512D">
        <w:rPr>
          <w:rFonts w:ascii="Times New Roman" w:hAnsi="Times New Roman" w:cs="Times New Roman"/>
        </w:rPr>
        <w:t xml:space="preserve">) </w:t>
      </w:r>
      <w:r w:rsidRPr="0043512D">
        <w:rPr>
          <w:rFonts w:ascii="Times New Roman" w:hAnsi="Times New Roman" w:cs="Times New Roman"/>
        </w:rPr>
        <w:tab/>
        <w:t>The name, mailing address, email address, and contact phone numbers (including 24-hour emergency contact numbers) of the applicant, if different than the owner of the property.</w:t>
      </w:r>
    </w:p>
    <w:p w14:paraId="38F18119" w14:textId="0B39A244" w:rsidR="003C3E60" w:rsidRPr="0043512D" w:rsidRDefault="003C3E60" w:rsidP="003C3E60">
      <w:pPr>
        <w:ind w:left="720" w:firstLine="720"/>
        <w:rPr>
          <w:rFonts w:ascii="Times New Roman" w:hAnsi="Times New Roman" w:cs="Times New Roman"/>
        </w:rPr>
      </w:pPr>
      <w:r w:rsidRPr="0043512D">
        <w:rPr>
          <w:rFonts w:ascii="Times New Roman" w:hAnsi="Times New Roman" w:cs="Times New Roman"/>
        </w:rPr>
        <w:t>(</w:t>
      </w:r>
      <w:r w:rsidR="009E305F">
        <w:rPr>
          <w:rFonts w:ascii="Times New Roman" w:hAnsi="Times New Roman" w:cs="Times New Roman"/>
        </w:rPr>
        <w:t>j</w:t>
      </w:r>
      <w:r w:rsidRPr="0043512D">
        <w:rPr>
          <w:rFonts w:ascii="Times New Roman" w:hAnsi="Times New Roman" w:cs="Times New Roman"/>
        </w:rPr>
        <w:t xml:space="preserve">) </w:t>
      </w:r>
      <w:r w:rsidRPr="0043512D">
        <w:rPr>
          <w:rFonts w:ascii="Times New Roman" w:hAnsi="Times New Roman" w:cs="Times New Roman"/>
        </w:rPr>
        <w:tab/>
        <w:t>all other legal requirements as provided for according to the regulations set forth by the Regulation and Licensing Division pertaining to cannabis and cannabis related activity</w:t>
      </w:r>
    </w:p>
    <w:p w14:paraId="23F26B6F" w14:textId="77777777" w:rsidR="003C3E60" w:rsidRPr="0043512D" w:rsidRDefault="003C3E60" w:rsidP="003C3E60">
      <w:pPr>
        <w:rPr>
          <w:rFonts w:ascii="Times New Roman" w:hAnsi="Times New Roman" w:cs="Times New Roman"/>
        </w:rPr>
      </w:pPr>
    </w:p>
    <w:p w14:paraId="26104284" w14:textId="7D14BE4E" w:rsidR="003C3E60" w:rsidRDefault="003C3E60" w:rsidP="003C3E60">
      <w:pPr>
        <w:rPr>
          <w:rFonts w:ascii="Times New Roman" w:hAnsi="Times New Roman" w:cs="Times New Roman"/>
        </w:rPr>
      </w:pPr>
      <w:r w:rsidRPr="0043512D">
        <w:rPr>
          <w:rFonts w:ascii="Times New Roman" w:hAnsi="Times New Roman" w:cs="Times New Roman"/>
        </w:rPr>
        <w:tab/>
        <w:t xml:space="preserve">(3) </w:t>
      </w:r>
      <w:r w:rsidRPr="0043512D">
        <w:rPr>
          <w:rFonts w:ascii="Times New Roman" w:hAnsi="Times New Roman" w:cs="Times New Roman"/>
        </w:rPr>
        <w:tab/>
        <w:t>Compliance with 18-45</w:t>
      </w:r>
      <w:r w:rsidR="00AC5755" w:rsidRPr="00AC5755">
        <w:rPr>
          <w:rFonts w:ascii="Times New Roman" w:hAnsi="Times New Roman" w:cs="Times New Roman"/>
          <w:color w:val="FF0000"/>
        </w:rPr>
        <w:t>[</w:t>
      </w:r>
      <w:r w:rsidR="00AC5755" w:rsidRPr="0041159A">
        <w:rPr>
          <w:rFonts w:ascii="Times New Roman" w:hAnsi="Times New Roman" w:cs="Times New Roman"/>
          <w:color w:val="FF0000"/>
          <w:u w:val="single"/>
        </w:rPr>
        <w:t>(h)(3</w:t>
      </w:r>
      <w:proofErr w:type="gramStart"/>
      <w:r w:rsidR="00AC5755" w:rsidRPr="00AC5755">
        <w:rPr>
          <w:rFonts w:ascii="Times New Roman" w:hAnsi="Times New Roman" w:cs="Times New Roman"/>
          <w:color w:val="FF0000"/>
        </w:rPr>
        <w:t>)]</w:t>
      </w:r>
      <w:r w:rsidRPr="0043512D">
        <w:rPr>
          <w:rFonts w:ascii="Times New Roman" w:hAnsi="Times New Roman" w:cs="Times New Roman"/>
        </w:rPr>
        <w:t>(</w:t>
      </w:r>
      <w:proofErr w:type="gramEnd"/>
      <w:r w:rsidRPr="0043512D">
        <w:rPr>
          <w:rFonts w:ascii="Times New Roman" w:hAnsi="Times New Roman" w:cs="Times New Roman"/>
        </w:rPr>
        <w:t>a) through 18-45</w:t>
      </w:r>
      <w:r w:rsidR="00AC5755" w:rsidRPr="00AC5755">
        <w:rPr>
          <w:rFonts w:ascii="Times New Roman" w:hAnsi="Times New Roman" w:cs="Times New Roman"/>
          <w:color w:val="FF0000"/>
        </w:rPr>
        <w:t>[</w:t>
      </w:r>
      <w:r w:rsidR="00AC5755" w:rsidRPr="0041159A">
        <w:rPr>
          <w:rFonts w:ascii="Times New Roman" w:hAnsi="Times New Roman" w:cs="Times New Roman"/>
          <w:color w:val="FF0000"/>
          <w:u w:val="single"/>
        </w:rPr>
        <w:t>(h)(3)</w:t>
      </w:r>
      <w:r w:rsidR="00AC5755" w:rsidRPr="00AC5755">
        <w:rPr>
          <w:rFonts w:ascii="Times New Roman" w:hAnsi="Times New Roman" w:cs="Times New Roman"/>
          <w:color w:val="FF0000"/>
        </w:rPr>
        <w:t>]</w:t>
      </w:r>
      <w:r w:rsidRPr="0043512D">
        <w:rPr>
          <w:rFonts w:ascii="Times New Roman" w:hAnsi="Times New Roman" w:cs="Times New Roman"/>
        </w:rPr>
        <w:t>(</w:t>
      </w:r>
      <w:r w:rsidR="00851FE8">
        <w:rPr>
          <w:rFonts w:ascii="Times New Roman" w:hAnsi="Times New Roman" w:cs="Times New Roman"/>
        </w:rPr>
        <w:t>d</w:t>
      </w:r>
      <w:r w:rsidRPr="0043512D">
        <w:rPr>
          <w:rFonts w:ascii="Times New Roman" w:hAnsi="Times New Roman" w:cs="Times New Roman"/>
        </w:rPr>
        <w:t>) required.  Any cannabis establishment seeking to construct or occupy a building or structure requiring a site development plan pursuant to 18-45</w:t>
      </w:r>
      <w:r w:rsidR="00AC5755">
        <w:rPr>
          <w:rFonts w:ascii="Times New Roman" w:hAnsi="Times New Roman" w:cs="Times New Roman"/>
        </w:rPr>
        <w:t>[</w:t>
      </w:r>
      <w:r w:rsidR="00AC5755" w:rsidRPr="0041159A">
        <w:rPr>
          <w:rFonts w:ascii="Times New Roman" w:hAnsi="Times New Roman" w:cs="Times New Roman"/>
          <w:color w:val="FF0000"/>
          <w:u w:val="single"/>
        </w:rPr>
        <w:t>(h)(3</w:t>
      </w:r>
      <w:proofErr w:type="gramStart"/>
      <w:r w:rsidR="00AC5755" w:rsidRPr="0041159A">
        <w:rPr>
          <w:rFonts w:ascii="Times New Roman" w:hAnsi="Times New Roman" w:cs="Times New Roman"/>
          <w:color w:val="FF0000"/>
          <w:u w:val="single"/>
        </w:rPr>
        <w:t>)</w:t>
      </w:r>
      <w:r w:rsidR="00AC5755">
        <w:rPr>
          <w:rFonts w:ascii="Times New Roman" w:hAnsi="Times New Roman" w:cs="Times New Roman"/>
          <w:color w:val="auto"/>
        </w:rPr>
        <w:t>]</w:t>
      </w:r>
      <w:r w:rsidRPr="0043512D">
        <w:rPr>
          <w:rFonts w:ascii="Times New Roman" w:hAnsi="Times New Roman" w:cs="Times New Roman"/>
        </w:rPr>
        <w:t>(</w:t>
      </w:r>
      <w:proofErr w:type="gramEnd"/>
      <w:r w:rsidRPr="0043512D">
        <w:rPr>
          <w:rFonts w:ascii="Times New Roman" w:hAnsi="Times New Roman" w:cs="Times New Roman"/>
        </w:rPr>
        <w:t>a)-(</w:t>
      </w:r>
      <w:r w:rsidR="00851FE8">
        <w:rPr>
          <w:rFonts w:ascii="Times New Roman" w:hAnsi="Times New Roman" w:cs="Times New Roman"/>
        </w:rPr>
        <w:t>d</w:t>
      </w:r>
      <w:r w:rsidRPr="0043512D">
        <w:rPr>
          <w:rFonts w:ascii="Times New Roman" w:hAnsi="Times New Roman" w:cs="Times New Roman"/>
        </w:rPr>
        <w:t>) of the Village Code must provide documentation of Site Plan approval at the time of permit application.</w:t>
      </w:r>
    </w:p>
    <w:p w14:paraId="28F79C5A" w14:textId="58253EE9" w:rsidR="006A4B20" w:rsidRPr="00FC1353" w:rsidRDefault="006A4B20" w:rsidP="003C3E60">
      <w:pPr>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t>[(</w:t>
      </w:r>
      <w:r w:rsidRPr="00FC1353">
        <w:rPr>
          <w:rFonts w:ascii="Times New Roman" w:hAnsi="Times New Roman" w:cs="Times New Roman"/>
          <w:color w:val="FF0000"/>
        </w:rPr>
        <w:t>a)</w:t>
      </w:r>
      <w:r w:rsidRPr="00FC1353">
        <w:rPr>
          <w:rFonts w:ascii="Times New Roman" w:hAnsi="Times New Roman" w:cs="Times New Roman"/>
          <w:color w:val="FF0000"/>
        </w:rPr>
        <w:tab/>
        <w:t xml:space="preserve">All </w:t>
      </w:r>
      <w:r w:rsidR="00851FE8" w:rsidRPr="00FC1353">
        <w:rPr>
          <w:rFonts w:ascii="Times New Roman" w:hAnsi="Times New Roman" w:cs="Times New Roman"/>
          <w:color w:val="FF0000"/>
        </w:rPr>
        <w:t>cannabis establishments</w:t>
      </w:r>
      <w:r w:rsidRPr="00FC1353">
        <w:rPr>
          <w:rFonts w:ascii="Times New Roman" w:hAnsi="Times New Roman" w:cs="Times New Roman"/>
          <w:color w:val="FF0000"/>
        </w:rPr>
        <w:t xml:space="preserve"> shall be equipped with odor control filtration and ventilation system(s) based on the current industry-specific best control technologies. No operable windows or exhaust vents shall be located on any building facade. Exhaust vents on rooftops shall direct exhaust away from residential uses or zones. The building, or portion thereof, used for cannabis production, manufactur</w:t>
      </w:r>
      <w:r w:rsidR="00851FE8" w:rsidRPr="00FC1353">
        <w:rPr>
          <w:rFonts w:ascii="Times New Roman" w:hAnsi="Times New Roman" w:cs="Times New Roman"/>
          <w:color w:val="FF0000"/>
        </w:rPr>
        <w:t>e</w:t>
      </w:r>
      <w:r w:rsidRPr="00FC1353">
        <w:rPr>
          <w:rFonts w:ascii="Times New Roman" w:hAnsi="Times New Roman" w:cs="Times New Roman"/>
          <w:color w:val="FF0000"/>
        </w:rPr>
        <w:t>, retail, or consumption shall be designed or equipped to prevent detection of marijuana odors and other objectionable odors from the property line.</w:t>
      </w:r>
    </w:p>
    <w:p w14:paraId="08B91F46" w14:textId="3C2F5DD3" w:rsidR="006A4B20" w:rsidRPr="00FC1353" w:rsidRDefault="003C3E60" w:rsidP="003C3E60">
      <w:pPr>
        <w:rPr>
          <w:rFonts w:ascii="Times New Roman" w:hAnsi="Times New Roman" w:cs="Times New Roman"/>
          <w:color w:val="FF0000"/>
          <w:u w:val="single"/>
        </w:rPr>
      </w:pPr>
      <w:r w:rsidRPr="00FC1353">
        <w:rPr>
          <w:rFonts w:ascii="Times New Roman" w:hAnsi="Times New Roman" w:cs="Times New Roman"/>
          <w:color w:val="FF0000"/>
        </w:rPr>
        <w:tab/>
      </w:r>
      <w:r w:rsidRPr="00FC1353">
        <w:rPr>
          <w:rFonts w:ascii="Times New Roman" w:hAnsi="Times New Roman" w:cs="Times New Roman"/>
          <w:color w:val="FF0000"/>
        </w:rPr>
        <w:tab/>
        <w:t>(</w:t>
      </w:r>
      <w:r w:rsidR="006A4B20" w:rsidRPr="00FC1353">
        <w:rPr>
          <w:rFonts w:ascii="Times New Roman" w:hAnsi="Times New Roman" w:cs="Times New Roman"/>
          <w:color w:val="FF0000"/>
        </w:rPr>
        <w:t>b</w:t>
      </w:r>
      <w:r w:rsidRPr="00FC1353">
        <w:rPr>
          <w:rFonts w:ascii="Times New Roman" w:hAnsi="Times New Roman" w:cs="Times New Roman"/>
          <w:color w:val="FF0000"/>
        </w:rPr>
        <w:t xml:space="preserve">) </w:t>
      </w:r>
      <w:r w:rsidRPr="00FC1353">
        <w:rPr>
          <w:rFonts w:ascii="Times New Roman" w:hAnsi="Times New Roman" w:cs="Times New Roman"/>
          <w:color w:val="FF0000"/>
        </w:rPr>
        <w:tab/>
        <w:t xml:space="preserve">Greenhouses or other structures incidental to the production of cannabis or </w:t>
      </w:r>
      <w:proofErr w:type="gramStart"/>
      <w:r w:rsidRPr="00FC1353">
        <w:rPr>
          <w:rFonts w:ascii="Times New Roman" w:hAnsi="Times New Roman" w:cs="Times New Roman"/>
          <w:color w:val="FF0000"/>
        </w:rPr>
        <w:t>cannabis  prod</w:t>
      </w:r>
      <w:r w:rsidRPr="00FC1353">
        <w:rPr>
          <w:rFonts w:ascii="Times New Roman" w:hAnsi="Times New Roman" w:cs="Times New Roman"/>
          <w:color w:val="FF0000"/>
          <w:u w:val="single"/>
        </w:rPr>
        <w:t>ucts</w:t>
      </w:r>
      <w:proofErr w:type="gramEnd"/>
      <w:r w:rsidRPr="00FC1353">
        <w:rPr>
          <w:rFonts w:ascii="Times New Roman" w:hAnsi="Times New Roman" w:cs="Times New Roman"/>
          <w:color w:val="FF0000"/>
          <w:u w:val="single"/>
        </w:rPr>
        <w:t xml:space="preserve"> </w:t>
      </w:r>
      <w:r w:rsidR="00BB3B2F" w:rsidRPr="00FC1353">
        <w:rPr>
          <w:rFonts w:ascii="Times New Roman" w:hAnsi="Times New Roman" w:cs="Times New Roman"/>
          <w:color w:val="FF0000"/>
          <w:u w:val="single"/>
        </w:rPr>
        <w:t>[or manufacture of cannabis or cannabis products</w:t>
      </w:r>
      <w:r w:rsidR="00BB3B2F" w:rsidRPr="00FC1353">
        <w:rPr>
          <w:rFonts w:ascii="Times New Roman" w:hAnsi="Times New Roman" w:cs="Times New Roman"/>
          <w:color w:val="FF0000"/>
        </w:rPr>
        <w:t xml:space="preserve">] </w:t>
      </w:r>
      <w:r w:rsidRPr="00FC1353">
        <w:rPr>
          <w:rFonts w:ascii="Times New Roman" w:hAnsi="Times New Roman" w:cs="Times New Roman"/>
          <w:color w:val="FF0000"/>
        </w:rPr>
        <w:t>shall</w:t>
      </w:r>
      <w:r w:rsidRPr="00FC1353">
        <w:rPr>
          <w:rFonts w:ascii="Times New Roman" w:hAnsi="Times New Roman" w:cs="Times New Roman"/>
          <w:color w:val="FF0000"/>
          <w:u w:val="single"/>
        </w:rPr>
        <w:t xml:space="preserve"> </w:t>
      </w:r>
      <w:r w:rsidR="006A4B20" w:rsidRPr="00FC1353">
        <w:rPr>
          <w:rFonts w:ascii="Times New Roman" w:hAnsi="Times New Roman" w:cs="Times New Roman"/>
          <w:color w:val="FF0000"/>
        </w:rPr>
        <w:t>[</w:t>
      </w:r>
      <w:r w:rsidR="006A4B20" w:rsidRPr="00FC1353">
        <w:rPr>
          <w:rFonts w:ascii="Times New Roman" w:hAnsi="Times New Roman" w:cs="Times New Roman"/>
          <w:color w:val="FF0000"/>
          <w:u w:val="single"/>
        </w:rPr>
        <w:t>be ventilated in such a manner that no</w:t>
      </w:r>
    </w:p>
    <w:p w14:paraId="108A40D5" w14:textId="77777777" w:rsidR="006A4B20" w:rsidRPr="0041159A" w:rsidRDefault="006A4B20" w:rsidP="003C3E60">
      <w:pPr>
        <w:rPr>
          <w:rFonts w:ascii="Times New Roman" w:hAnsi="Times New Roman" w:cs="Times New Roman"/>
          <w:color w:val="FF0000"/>
          <w:u w:val="single"/>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r>
      <w:proofErr w:type="spellStart"/>
      <w:r w:rsidRPr="0041159A">
        <w:rPr>
          <w:rFonts w:ascii="Times New Roman" w:hAnsi="Times New Roman" w:cs="Times New Roman"/>
          <w:color w:val="FF0000"/>
          <w:u w:val="single"/>
        </w:rPr>
        <w:t>i.Pesticides</w:t>
      </w:r>
      <w:proofErr w:type="spellEnd"/>
      <w:r w:rsidRPr="0041159A">
        <w:rPr>
          <w:rFonts w:ascii="Times New Roman" w:hAnsi="Times New Roman" w:cs="Times New Roman"/>
          <w:color w:val="FF0000"/>
          <w:u w:val="single"/>
        </w:rPr>
        <w:t xml:space="preserve">, insecticides or other chemicals or products used in the cultivation or processing are dispersed into the outside atmosphere </w:t>
      </w:r>
    </w:p>
    <w:p w14:paraId="74D4DA15" w14:textId="77777777" w:rsidR="006A4B20" w:rsidRPr="00851FE8" w:rsidRDefault="006A4B20" w:rsidP="003C3E60">
      <w:pPr>
        <w:rPr>
          <w:rFonts w:ascii="Times New Roman" w:hAnsi="Times New Roman" w:cs="Times New Roman"/>
          <w:color w:val="FF0000"/>
        </w:rPr>
      </w:pP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r>
      <w:r w:rsidRPr="0041159A">
        <w:rPr>
          <w:rFonts w:ascii="Times New Roman" w:hAnsi="Times New Roman" w:cs="Times New Roman"/>
          <w:color w:val="FF0000"/>
          <w:u w:val="single"/>
        </w:rPr>
        <w:tab/>
        <w:t>ii. No odor from marijuana cultivation, processing, sale, storage or consumption can be detected by a person with an unimpaired and otherwise normal sense of smell at any adjoining use or adjoining property to the cannabis producer or cannabis manufacturer</w:t>
      </w:r>
    </w:p>
    <w:p w14:paraId="69D20CD2" w14:textId="203FF878" w:rsidR="003C3E60" w:rsidRPr="0043512D" w:rsidRDefault="003C3E60" w:rsidP="003C3E60">
      <w:pPr>
        <w:rPr>
          <w:rFonts w:ascii="Times New Roman" w:hAnsi="Times New Roman" w:cs="Times New Roman"/>
        </w:rPr>
      </w:pPr>
      <w:r w:rsidRPr="0043512D">
        <w:rPr>
          <w:rFonts w:ascii="Times New Roman" w:hAnsi="Times New Roman" w:cs="Times New Roman"/>
        </w:rPr>
        <w:lastRenderedPageBreak/>
        <w:tab/>
      </w:r>
      <w:r w:rsidRPr="0043512D">
        <w:rPr>
          <w:rFonts w:ascii="Times New Roman" w:hAnsi="Times New Roman" w:cs="Times New Roman"/>
        </w:rPr>
        <w:tab/>
      </w:r>
      <w:r w:rsidRPr="0043512D">
        <w:rPr>
          <w:rFonts w:ascii="Times New Roman" w:hAnsi="Times New Roman" w:cs="Times New Roman"/>
        </w:rPr>
        <w:tab/>
      </w:r>
      <w:r w:rsidR="00851FE8">
        <w:rPr>
          <w:rFonts w:ascii="Times New Roman" w:hAnsi="Times New Roman" w:cs="Times New Roman"/>
        </w:rPr>
        <w:t>iii.</w:t>
      </w:r>
      <w:r w:rsidRPr="0043512D">
        <w:rPr>
          <w:rFonts w:ascii="Times New Roman" w:hAnsi="Times New Roman" w:cs="Times New Roman"/>
        </w:rPr>
        <w:t xml:space="preserve"> </w:t>
      </w:r>
      <w:r w:rsidRPr="0043512D">
        <w:rPr>
          <w:rFonts w:ascii="Times New Roman" w:hAnsi="Times New Roman" w:cs="Times New Roman"/>
        </w:rPr>
        <w:tab/>
      </w:r>
      <w:r w:rsidRPr="0043512D">
        <w:rPr>
          <w:rFonts w:ascii="Times New Roman" w:hAnsi="Times New Roman" w:cs="Times New Roman"/>
          <w:strike/>
        </w:rPr>
        <w:t>Activated carbon</w:t>
      </w:r>
      <w:r w:rsidRPr="0043512D">
        <w:rPr>
          <w:rFonts w:ascii="Times New Roman" w:hAnsi="Times New Roman" w:cs="Times New Roman"/>
        </w:rPr>
        <w:t xml:space="preserve"> </w:t>
      </w:r>
      <w:r w:rsidR="00BB3B2F" w:rsidRPr="0043512D">
        <w:rPr>
          <w:rFonts w:ascii="Times New Roman" w:hAnsi="Times New Roman" w:cs="Times New Roman"/>
        </w:rPr>
        <w:t>[</w:t>
      </w:r>
      <w:r w:rsidR="00BB3B2F" w:rsidRPr="0041159A">
        <w:rPr>
          <w:rFonts w:ascii="Times New Roman" w:hAnsi="Times New Roman" w:cs="Times New Roman"/>
          <w:color w:val="FF0000"/>
          <w:u w:val="single"/>
        </w:rPr>
        <w:t>Odor</w:t>
      </w:r>
      <w:r w:rsidR="00BB3B2F" w:rsidRPr="0043512D">
        <w:rPr>
          <w:rFonts w:ascii="Times New Roman" w:hAnsi="Times New Roman" w:cs="Times New Roman"/>
        </w:rPr>
        <w:t xml:space="preserve">] </w:t>
      </w:r>
      <w:r w:rsidRPr="0043512D">
        <w:rPr>
          <w:rFonts w:ascii="Times New Roman" w:hAnsi="Times New Roman" w:cs="Times New Roman"/>
        </w:rPr>
        <w:t>filtration systems shall be maintained regularly such that odor abatement remains effective.</w:t>
      </w:r>
    </w:p>
    <w:p w14:paraId="3A42C0B6" w14:textId="25902458" w:rsidR="003C3E60" w:rsidRDefault="003C3E60" w:rsidP="003C3E60">
      <w:pPr>
        <w:rPr>
          <w:rFonts w:ascii="Times New Roman" w:hAnsi="Times New Roman" w:cs="Times New Roman"/>
        </w:rPr>
      </w:pPr>
      <w:r w:rsidRPr="0043512D">
        <w:rPr>
          <w:rFonts w:ascii="Times New Roman" w:hAnsi="Times New Roman" w:cs="Times New Roman"/>
        </w:rPr>
        <w:tab/>
      </w:r>
      <w:r w:rsidRPr="0043512D">
        <w:rPr>
          <w:rFonts w:ascii="Times New Roman" w:hAnsi="Times New Roman" w:cs="Times New Roman"/>
        </w:rPr>
        <w:tab/>
      </w:r>
      <w:r w:rsidRPr="0043512D">
        <w:rPr>
          <w:rFonts w:ascii="Times New Roman" w:hAnsi="Times New Roman" w:cs="Times New Roman"/>
        </w:rPr>
        <w:tab/>
      </w:r>
      <w:r w:rsidR="00851FE8">
        <w:rPr>
          <w:rFonts w:ascii="Times New Roman" w:hAnsi="Times New Roman" w:cs="Times New Roman"/>
        </w:rPr>
        <w:t xml:space="preserve">iv. </w:t>
      </w:r>
      <w:r w:rsidRPr="0043512D">
        <w:rPr>
          <w:rFonts w:ascii="Times New Roman" w:hAnsi="Times New Roman" w:cs="Times New Roman"/>
        </w:rPr>
        <w:t xml:space="preserve"> </w:t>
      </w:r>
      <w:r w:rsidRPr="0043512D">
        <w:rPr>
          <w:rFonts w:ascii="Times New Roman" w:hAnsi="Times New Roman" w:cs="Times New Roman"/>
        </w:rPr>
        <w:tab/>
        <w:t>Cannabis producers shall keep a maintenance record for their filtration system(s) which shall include, at a minimum: the filter(s) changed, date the filter change was conducted, and due date for next filter change</w:t>
      </w:r>
      <w:r w:rsidR="00851FE8">
        <w:rPr>
          <w:rFonts w:ascii="Times New Roman" w:hAnsi="Times New Roman" w:cs="Times New Roman"/>
        </w:rPr>
        <w:t xml:space="preserve">. </w:t>
      </w:r>
    </w:p>
    <w:p w14:paraId="7BF19956" w14:textId="6DA6CC58" w:rsidR="00851FE8" w:rsidRPr="00851FE8" w:rsidRDefault="00851FE8" w:rsidP="003C3E60">
      <w:pPr>
        <w:rPr>
          <w:rFonts w:ascii="Times New Roman" w:hAnsi="Times New Roman" w:cs="Times New Roman"/>
          <w:color w:val="auto"/>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v.</w:t>
      </w:r>
      <w:r w:rsidR="0041159A">
        <w:rPr>
          <w:rFonts w:ascii="Times New Roman" w:hAnsi="Times New Roman" w:cs="Times New Roman"/>
        </w:rPr>
        <w:tab/>
      </w:r>
      <w:r w:rsidRPr="0041159A">
        <w:rPr>
          <w:rFonts w:ascii="Times New Roman" w:hAnsi="Times New Roman" w:cs="Times New Roman"/>
          <w:color w:val="FF0000"/>
          <w:u w:val="single"/>
        </w:rPr>
        <w:t>The exhaust system to control odor shall be designed by a licensed professional air quality/environmental engineer recognized by the State of New Mexico</w:t>
      </w:r>
      <w:r w:rsidRPr="00851FE8">
        <w:rPr>
          <w:rFonts w:ascii="Times New Roman" w:hAnsi="Times New Roman" w:cs="Times New Roman"/>
          <w:color w:val="FF0000"/>
        </w:rPr>
        <w:t>.</w:t>
      </w:r>
      <w:r>
        <w:rPr>
          <w:rFonts w:ascii="Times New Roman" w:hAnsi="Times New Roman" w:cs="Times New Roman"/>
          <w:color w:val="auto"/>
        </w:rPr>
        <w:t>]</w:t>
      </w:r>
    </w:p>
    <w:p w14:paraId="15DDC998" w14:textId="77777777" w:rsidR="00851FE8" w:rsidRPr="00851FE8" w:rsidRDefault="00851FE8" w:rsidP="003C3E60">
      <w:pPr>
        <w:rPr>
          <w:rFonts w:ascii="Times New Roman" w:hAnsi="Times New Roman" w:cs="Times New Roman"/>
          <w:color w:val="FF0000"/>
        </w:rPr>
      </w:pPr>
    </w:p>
    <w:p w14:paraId="2DE7D997" w14:textId="436BD877" w:rsidR="003C3E60" w:rsidRPr="0043512D" w:rsidRDefault="003C3E60" w:rsidP="003C3E60">
      <w:pPr>
        <w:rPr>
          <w:rFonts w:ascii="Times New Roman" w:hAnsi="Times New Roman" w:cs="Times New Roman"/>
        </w:rPr>
      </w:pPr>
      <w:r w:rsidRPr="0043512D">
        <w:rPr>
          <w:rFonts w:ascii="Times New Roman" w:hAnsi="Times New Roman" w:cs="Times New Roman"/>
        </w:rPr>
        <w:tab/>
      </w:r>
      <w:r w:rsidRPr="0043512D">
        <w:rPr>
          <w:rFonts w:ascii="Times New Roman" w:hAnsi="Times New Roman" w:cs="Times New Roman"/>
        </w:rPr>
        <w:tab/>
        <w:t>(</w:t>
      </w:r>
      <w:r w:rsidR="00851FE8">
        <w:rPr>
          <w:rFonts w:ascii="Times New Roman" w:hAnsi="Times New Roman" w:cs="Times New Roman"/>
        </w:rPr>
        <w:t>c</w:t>
      </w:r>
      <w:r w:rsidRPr="0043512D">
        <w:rPr>
          <w:rFonts w:ascii="Times New Roman" w:hAnsi="Times New Roman" w:cs="Times New Roman"/>
        </w:rPr>
        <w:t xml:space="preserve">) </w:t>
      </w:r>
      <w:r w:rsidRPr="0043512D">
        <w:rPr>
          <w:rFonts w:ascii="Times New Roman" w:hAnsi="Times New Roman" w:cs="Times New Roman"/>
        </w:rPr>
        <w:tab/>
        <w:t xml:space="preserve">Greenhouses, manufacturing facilities, or other structures incidental to the production of cannabis or cannabis products shall be equipped with noise buffering panels sufficient to reduce sound emissions below 85 decibels as measured from the property line. </w:t>
      </w:r>
    </w:p>
    <w:p w14:paraId="329336AB" w14:textId="75224F6D" w:rsidR="003C3E60" w:rsidRDefault="003C3E60" w:rsidP="003C3E60">
      <w:pPr>
        <w:rPr>
          <w:rFonts w:ascii="Times New Roman" w:hAnsi="Times New Roman" w:cs="Times New Roman"/>
        </w:rPr>
      </w:pPr>
      <w:r w:rsidRPr="0043512D">
        <w:rPr>
          <w:rFonts w:ascii="Times New Roman" w:hAnsi="Times New Roman" w:cs="Times New Roman"/>
        </w:rPr>
        <w:tab/>
      </w:r>
      <w:r w:rsidRPr="0043512D">
        <w:rPr>
          <w:rFonts w:ascii="Times New Roman" w:hAnsi="Times New Roman" w:cs="Times New Roman"/>
        </w:rPr>
        <w:tab/>
        <w:t>(</w:t>
      </w:r>
      <w:r w:rsidR="00851FE8">
        <w:rPr>
          <w:rFonts w:ascii="Times New Roman" w:hAnsi="Times New Roman" w:cs="Times New Roman"/>
        </w:rPr>
        <w:t>d</w:t>
      </w:r>
      <w:r w:rsidRPr="0043512D">
        <w:rPr>
          <w:rFonts w:ascii="Times New Roman" w:hAnsi="Times New Roman" w:cs="Times New Roman"/>
        </w:rPr>
        <w:t xml:space="preserve">) </w:t>
      </w:r>
      <w:r w:rsidRPr="0043512D">
        <w:rPr>
          <w:rFonts w:ascii="Times New Roman" w:hAnsi="Times New Roman" w:cs="Times New Roman"/>
        </w:rPr>
        <w:tab/>
        <w:t>Applicants must provide a valid permit from the Office of the State Engineer</w:t>
      </w:r>
      <w:r w:rsidR="00CA121B">
        <w:rPr>
          <w:rFonts w:ascii="Times New Roman" w:hAnsi="Times New Roman" w:cs="Times New Roman"/>
        </w:rPr>
        <w:t xml:space="preserve"> </w:t>
      </w:r>
      <w:r w:rsidRPr="0043512D">
        <w:rPr>
          <w:rFonts w:ascii="Times New Roman" w:hAnsi="Times New Roman" w:cs="Times New Roman"/>
        </w:rPr>
        <w:t xml:space="preserve">at the time of application certifying access to water rights sufficient to conduct the activity or activities for which the Village permit is sought. </w:t>
      </w:r>
    </w:p>
    <w:p w14:paraId="00CA6FDE" w14:textId="13C1F139" w:rsidR="008F040B" w:rsidRDefault="008F040B" w:rsidP="003C3E60">
      <w:pPr>
        <w:rPr>
          <w:rFonts w:ascii="Times New Roman" w:hAnsi="Times New Roman" w:cs="Times New Roman"/>
        </w:rPr>
      </w:pPr>
    </w:p>
    <w:p w14:paraId="124FDDEB" w14:textId="6F472E67" w:rsidR="008F040B" w:rsidRPr="0043512D" w:rsidRDefault="008F040B" w:rsidP="003C3E60">
      <w:pPr>
        <w:rPr>
          <w:rFonts w:ascii="Times New Roman" w:hAnsi="Times New Roman" w:cs="Times New Roman"/>
        </w:rPr>
      </w:pPr>
      <w:r>
        <w:rPr>
          <w:rFonts w:ascii="Times New Roman" w:hAnsi="Times New Roman" w:cs="Times New Roman"/>
        </w:rPr>
        <w:tab/>
        <w:t>[</w:t>
      </w:r>
      <w:r w:rsidRPr="00371B5D">
        <w:rPr>
          <w:rFonts w:ascii="Times New Roman" w:hAnsi="Times New Roman" w:cs="Times New Roman"/>
          <w:color w:val="FF0000"/>
        </w:rPr>
        <w:t>4.</w:t>
      </w:r>
      <w:r w:rsidRPr="00371B5D">
        <w:rPr>
          <w:rFonts w:ascii="Times New Roman" w:hAnsi="Times New Roman" w:cs="Times New Roman"/>
          <w:color w:val="FF0000"/>
        </w:rPr>
        <w:tab/>
      </w:r>
      <w:r w:rsidRPr="0041159A">
        <w:rPr>
          <w:rFonts w:ascii="Times New Roman" w:hAnsi="Times New Roman" w:cs="Times New Roman"/>
          <w:color w:val="FF0000"/>
          <w:u w:val="single"/>
        </w:rPr>
        <w:t>Hours of Operation.  No</w:t>
      </w:r>
      <w:r w:rsidR="00993ECD" w:rsidRPr="0041159A">
        <w:rPr>
          <w:rFonts w:ascii="Times New Roman" w:hAnsi="Times New Roman" w:cs="Times New Roman"/>
          <w:color w:val="FF0000"/>
          <w:u w:val="single"/>
        </w:rPr>
        <w:t xml:space="preserve"> commercial</w:t>
      </w:r>
      <w:r w:rsidRPr="0041159A">
        <w:rPr>
          <w:rFonts w:ascii="Times New Roman" w:hAnsi="Times New Roman" w:cs="Times New Roman"/>
          <w:color w:val="FF0000"/>
          <w:u w:val="single"/>
        </w:rPr>
        <w:t xml:space="preserve"> cannabis</w:t>
      </w:r>
      <w:r w:rsidR="00993ECD" w:rsidRPr="0041159A">
        <w:rPr>
          <w:rFonts w:ascii="Times New Roman" w:hAnsi="Times New Roman" w:cs="Times New Roman"/>
          <w:color w:val="FF0000"/>
          <w:u w:val="single"/>
        </w:rPr>
        <w:t xml:space="preserve"> producer, manufacturer, or courier</w:t>
      </w:r>
      <w:r w:rsidRPr="0041159A">
        <w:rPr>
          <w:rFonts w:ascii="Times New Roman" w:hAnsi="Times New Roman" w:cs="Times New Roman"/>
          <w:color w:val="FF0000"/>
          <w:u w:val="single"/>
        </w:rPr>
        <w:t xml:space="preserve"> shall be permitted to operate between the hours of 10pm and 8am the following day.</w:t>
      </w:r>
      <w:r w:rsidR="00993ECD" w:rsidRPr="0041159A">
        <w:rPr>
          <w:rFonts w:ascii="Times New Roman" w:hAnsi="Times New Roman" w:cs="Times New Roman"/>
          <w:color w:val="FF0000"/>
          <w:u w:val="single"/>
        </w:rPr>
        <w:t xml:space="preserve"> No commercial cannabis retailer or consumption area shall be permitted to operate between the hours of 8pm and 10am the following day</w:t>
      </w:r>
      <w:proofErr w:type="gramStart"/>
      <w:r w:rsidR="00993ECD" w:rsidRPr="0041159A">
        <w:rPr>
          <w:rFonts w:ascii="Times New Roman" w:hAnsi="Times New Roman" w:cs="Times New Roman"/>
          <w:color w:val="FF0000"/>
          <w:u w:val="single"/>
        </w:rPr>
        <w:t xml:space="preserve">. </w:t>
      </w:r>
      <w:r w:rsidR="00371B5D">
        <w:rPr>
          <w:rFonts w:ascii="Times New Roman" w:hAnsi="Times New Roman" w:cs="Times New Roman"/>
        </w:rPr>
        <w:t>]</w:t>
      </w:r>
      <w:proofErr w:type="gramEnd"/>
    </w:p>
    <w:p w14:paraId="32D78F45" w14:textId="77777777" w:rsidR="003C3E60" w:rsidRPr="0043512D" w:rsidRDefault="003C3E60" w:rsidP="00E02233">
      <w:pPr>
        <w:tabs>
          <w:tab w:val="left" w:pos="2184"/>
        </w:tabs>
        <w:spacing w:line="274" w:lineRule="exact"/>
        <w:ind w:firstLine="360"/>
        <w:rPr>
          <w:rFonts w:ascii="Times New Roman" w:hAnsi="Times New Roman" w:cs="Times New Roman"/>
          <w:color w:val="auto"/>
        </w:rPr>
      </w:pPr>
    </w:p>
    <w:p w14:paraId="583D5AD6" w14:textId="7AA48996" w:rsidR="00993ECD" w:rsidRPr="0041159A" w:rsidRDefault="00993ECD" w:rsidP="00993ECD">
      <w:pPr>
        <w:pStyle w:val="NormalWeb"/>
        <w:shd w:val="clear" w:color="auto" w:fill="FFFFFF"/>
        <w:spacing w:before="0" w:after="0"/>
        <w:rPr>
          <w:rFonts w:ascii="Segoe UI" w:hAnsi="Segoe UI" w:cs="Segoe UI"/>
          <w:sz w:val="23"/>
          <w:szCs w:val="23"/>
        </w:rPr>
      </w:pPr>
      <w:r w:rsidRPr="0041159A">
        <w:rPr>
          <w:b/>
          <w:bCs/>
          <w:bdr w:val="none" w:sz="0" w:space="0" w:color="auto" w:frame="1"/>
        </w:rPr>
        <w:t>SEVERABILITY CLAUSE: </w:t>
      </w:r>
      <w:r w:rsidRPr="0041159A">
        <w:rPr>
          <w:bdr w:val="none" w:sz="0" w:space="0" w:color="auto" w:frame="1"/>
        </w:rPr>
        <w:t xml:space="preserve">Should any section, paragraph, clause, or provision </w:t>
      </w:r>
      <w:r w:rsidR="001877D1">
        <w:rPr>
          <w:bdr w:val="none" w:sz="0" w:space="0" w:color="auto" w:frame="1"/>
        </w:rPr>
        <w:t>o</w:t>
      </w:r>
      <w:r w:rsidRPr="0041159A">
        <w:rPr>
          <w:bdr w:val="none" w:sz="0" w:space="0" w:color="auto" w:frame="1"/>
        </w:rPr>
        <w:t xml:space="preserve">f this </w:t>
      </w:r>
      <w:r w:rsidR="001877D1">
        <w:rPr>
          <w:bdr w:val="none" w:sz="0" w:space="0" w:color="auto" w:frame="1"/>
        </w:rPr>
        <w:t>Ordinance</w:t>
      </w:r>
      <w:r w:rsidRPr="0041159A">
        <w:rPr>
          <w:bdr w:val="none" w:sz="0" w:space="0" w:color="auto" w:frame="1"/>
        </w:rPr>
        <w:t xml:space="preserve"> held to be invalid or unenforceable for any reason, the invalidity or </w:t>
      </w:r>
      <w:proofErr w:type="spellStart"/>
      <w:r w:rsidRPr="0041159A">
        <w:rPr>
          <w:bdr w:val="none" w:sz="0" w:space="0" w:color="auto" w:frame="1"/>
        </w:rPr>
        <w:t>unenforceabilty</w:t>
      </w:r>
      <w:proofErr w:type="spellEnd"/>
      <w:r w:rsidRPr="0041159A">
        <w:rPr>
          <w:bdr w:val="none" w:sz="0" w:space="0" w:color="auto" w:frame="1"/>
        </w:rPr>
        <w:t xml:space="preserve"> of such section, paragraph, clause, or provision shall not affect any of the remaining provisions of this </w:t>
      </w:r>
      <w:r w:rsidR="0041159A" w:rsidRPr="0041159A">
        <w:rPr>
          <w:bdr w:val="none" w:sz="0" w:space="0" w:color="auto" w:frame="1"/>
        </w:rPr>
        <w:t>Ordinance</w:t>
      </w:r>
      <w:r w:rsidRPr="0041159A">
        <w:rPr>
          <w:bdr w:val="none" w:sz="0" w:space="0" w:color="auto" w:frame="1"/>
        </w:rPr>
        <w:t>.  </w:t>
      </w:r>
    </w:p>
    <w:p w14:paraId="44D2AEAA" w14:textId="77777777" w:rsidR="00993ECD" w:rsidRPr="0041159A" w:rsidRDefault="00993ECD" w:rsidP="00993ECD">
      <w:pPr>
        <w:pStyle w:val="NormalWeb"/>
        <w:shd w:val="clear" w:color="auto" w:fill="FFFFFF"/>
        <w:spacing w:before="0" w:after="0"/>
        <w:rPr>
          <w:rFonts w:ascii="Segoe UI" w:hAnsi="Segoe UI" w:cs="Segoe UI"/>
          <w:sz w:val="23"/>
          <w:szCs w:val="23"/>
        </w:rPr>
      </w:pPr>
      <w:r w:rsidRPr="0041159A">
        <w:rPr>
          <w:bdr w:val="none" w:sz="0" w:space="0" w:color="auto" w:frame="1"/>
        </w:rPr>
        <w:t> </w:t>
      </w:r>
    </w:p>
    <w:p w14:paraId="61839150" w14:textId="5849D796" w:rsidR="00993ECD" w:rsidRPr="00993ECD" w:rsidRDefault="00993ECD" w:rsidP="46CA25D8">
      <w:pPr>
        <w:pStyle w:val="NormalWeb"/>
        <w:shd w:val="clear" w:color="auto" w:fill="FFFFFF" w:themeFill="background1"/>
        <w:spacing w:before="0" w:after="0"/>
        <w:rPr>
          <w:rFonts w:ascii="Segoe UI" w:hAnsi="Segoe UI" w:cs="Segoe UI"/>
          <w:color w:val="FF0000"/>
          <w:sz w:val="23"/>
          <w:szCs w:val="23"/>
        </w:rPr>
      </w:pPr>
      <w:r w:rsidRPr="0041159A">
        <w:rPr>
          <w:b/>
          <w:bCs/>
          <w:bdr w:val="none" w:sz="0" w:space="0" w:color="auto" w:frame="1"/>
        </w:rPr>
        <w:t>PASSED, APPROVED, AND ADOPTED by</w:t>
      </w:r>
      <w:r w:rsidRPr="0041159A">
        <w:rPr>
          <w:bdr w:val="none" w:sz="0" w:space="0" w:color="auto" w:frame="1"/>
        </w:rPr>
        <w:t xml:space="preserve"> the Governing Body of the Village of Corrales this 4th day of January, 2022.</w:t>
      </w:r>
      <w:r w:rsidRPr="00993ECD">
        <w:rPr>
          <w:color w:val="FF0000"/>
          <w:bdr w:val="none" w:sz="0" w:space="0" w:color="auto" w:frame="1"/>
        </w:rPr>
        <w:t xml:space="preserve"> </w:t>
      </w:r>
    </w:p>
    <w:p w14:paraId="51030CD4" w14:textId="1EB09CDB" w:rsidR="00993ECD" w:rsidRDefault="00431CCC" w:rsidP="00431CCC">
      <w:pPr>
        <w:jc w:val="right"/>
        <w:rPr>
          <w:rFonts w:ascii="Times New Roman" w:hAnsi="Times New Roman" w:cs="Times New Roman"/>
          <w:b/>
          <w:bCs/>
          <w:color w:val="auto"/>
          <w:lang w:bidi="ar-SA"/>
        </w:rPr>
      </w:pPr>
      <w:r>
        <w:rPr>
          <w:rFonts w:ascii="Times New Roman" w:hAnsi="Times New Roman" w:cs="Times New Roman"/>
          <w:b/>
          <w:bCs/>
          <w:color w:val="auto"/>
          <w:lang w:bidi="ar-SA"/>
        </w:rPr>
        <w:tab/>
      </w:r>
      <w:r>
        <w:rPr>
          <w:rFonts w:ascii="Times New Roman" w:hAnsi="Times New Roman" w:cs="Times New Roman"/>
          <w:b/>
          <w:bCs/>
          <w:color w:val="auto"/>
          <w:lang w:bidi="ar-SA"/>
        </w:rPr>
        <w:tab/>
      </w:r>
      <w:r>
        <w:rPr>
          <w:rFonts w:ascii="Times New Roman" w:hAnsi="Times New Roman" w:cs="Times New Roman"/>
          <w:b/>
          <w:bCs/>
          <w:color w:val="auto"/>
          <w:lang w:bidi="ar-SA"/>
        </w:rPr>
        <w:tab/>
      </w:r>
      <w:r>
        <w:rPr>
          <w:rFonts w:ascii="Times New Roman" w:hAnsi="Times New Roman" w:cs="Times New Roman"/>
          <w:b/>
          <w:bCs/>
          <w:color w:val="auto"/>
          <w:lang w:bidi="ar-SA"/>
        </w:rPr>
        <w:tab/>
      </w:r>
      <w:r>
        <w:rPr>
          <w:rFonts w:ascii="Times New Roman" w:hAnsi="Times New Roman" w:cs="Times New Roman"/>
          <w:b/>
          <w:bCs/>
          <w:color w:val="auto"/>
          <w:lang w:bidi="ar-SA"/>
        </w:rPr>
        <w:tab/>
      </w:r>
      <w:r>
        <w:rPr>
          <w:rFonts w:ascii="Times New Roman" w:hAnsi="Times New Roman" w:cs="Times New Roman"/>
          <w:b/>
          <w:bCs/>
          <w:color w:val="auto"/>
          <w:lang w:bidi="ar-SA"/>
        </w:rPr>
        <w:tab/>
      </w:r>
      <w:r>
        <w:rPr>
          <w:rFonts w:ascii="Times New Roman" w:hAnsi="Times New Roman" w:cs="Times New Roman"/>
          <w:b/>
          <w:bCs/>
          <w:color w:val="auto"/>
          <w:lang w:bidi="ar-SA"/>
        </w:rPr>
        <w:tab/>
      </w:r>
      <w:r>
        <w:rPr>
          <w:rFonts w:ascii="Times New Roman" w:hAnsi="Times New Roman" w:cs="Times New Roman"/>
          <w:b/>
          <w:bCs/>
          <w:color w:val="auto"/>
          <w:lang w:bidi="ar-SA"/>
        </w:rPr>
        <w:tab/>
      </w:r>
      <w:r>
        <w:rPr>
          <w:rFonts w:ascii="Times New Roman" w:hAnsi="Times New Roman" w:cs="Times New Roman"/>
          <w:b/>
          <w:bCs/>
          <w:color w:val="auto"/>
          <w:lang w:bidi="ar-SA"/>
        </w:rPr>
        <w:tab/>
      </w:r>
      <w:r>
        <w:rPr>
          <w:rFonts w:ascii="Times New Roman" w:hAnsi="Times New Roman" w:cs="Times New Roman"/>
          <w:b/>
          <w:bCs/>
          <w:noProof/>
          <w:color w:val="auto"/>
          <w:lang w:bidi="ar-SA"/>
        </w:rPr>
        <w:drawing>
          <wp:inline distT="0" distB="0" distL="0" distR="0" wp14:anchorId="2EBF02BB" wp14:editId="70295DB2">
            <wp:extent cx="2495550" cy="635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211" cy="651087"/>
                    </a:xfrm>
                    <a:prstGeom prst="rect">
                      <a:avLst/>
                    </a:prstGeom>
                  </pic:spPr>
                </pic:pic>
              </a:graphicData>
            </a:graphic>
          </wp:inline>
        </w:drawing>
      </w:r>
    </w:p>
    <w:p w14:paraId="5A6E6045" w14:textId="77777777" w:rsidR="00993ECD" w:rsidRPr="0043512D" w:rsidRDefault="00993ECD" w:rsidP="00B032AF">
      <w:pPr>
        <w:rPr>
          <w:rFonts w:ascii="Times New Roman" w:hAnsi="Times New Roman" w:cs="Times New Roman"/>
          <w:b/>
          <w:bCs/>
          <w:color w:val="auto"/>
          <w:lang w:bidi="ar-SA"/>
        </w:rPr>
      </w:pPr>
    </w:p>
    <w:p w14:paraId="461CF913" w14:textId="77777777" w:rsidR="00B032AF" w:rsidRPr="0043512D" w:rsidRDefault="00B032AF" w:rsidP="00B032AF">
      <w:pPr>
        <w:jc w:val="right"/>
        <w:rPr>
          <w:rFonts w:ascii="Times New Roman" w:hAnsi="Times New Roman" w:cs="Times New Roman"/>
          <w:color w:val="auto"/>
          <w:lang w:bidi="ar-SA"/>
        </w:rPr>
      </w:pPr>
      <w:r w:rsidRPr="0043512D">
        <w:rPr>
          <w:rFonts w:ascii="Times New Roman" w:hAnsi="Times New Roman" w:cs="Times New Roman"/>
          <w:color w:val="auto"/>
          <w:lang w:bidi="ar-SA"/>
        </w:rPr>
        <w:t>______________________________</w:t>
      </w:r>
    </w:p>
    <w:p w14:paraId="608C1AB4" w14:textId="77777777" w:rsidR="00B032AF" w:rsidRPr="0043512D" w:rsidRDefault="00B032AF" w:rsidP="00B032AF">
      <w:pPr>
        <w:jc w:val="right"/>
        <w:rPr>
          <w:rFonts w:ascii="Times New Roman" w:hAnsi="Times New Roman" w:cs="Times New Roman"/>
          <w:color w:val="auto"/>
          <w:lang w:bidi="ar-SA"/>
        </w:rPr>
      </w:pPr>
      <w:r w:rsidRPr="0043512D">
        <w:rPr>
          <w:rFonts w:ascii="Times New Roman" w:hAnsi="Times New Roman" w:cs="Times New Roman"/>
          <w:color w:val="auto"/>
          <w:lang w:bidi="ar-SA"/>
        </w:rPr>
        <w:t>JoAnne D. Roake, Mayor</w:t>
      </w:r>
    </w:p>
    <w:p w14:paraId="79E94C32" w14:textId="77777777" w:rsidR="00B032AF" w:rsidRPr="0043512D" w:rsidRDefault="00B032AF" w:rsidP="00B032AF">
      <w:pPr>
        <w:jc w:val="right"/>
        <w:rPr>
          <w:rFonts w:ascii="Times New Roman" w:hAnsi="Times New Roman" w:cs="Times New Roman"/>
          <w:color w:val="auto"/>
          <w:lang w:bidi="ar-SA"/>
        </w:rPr>
      </w:pPr>
    </w:p>
    <w:p w14:paraId="061D0E15" w14:textId="77777777" w:rsidR="00B032AF" w:rsidRPr="0043512D" w:rsidRDefault="00B032AF" w:rsidP="00B032AF">
      <w:pPr>
        <w:rPr>
          <w:rFonts w:ascii="Times New Roman" w:hAnsi="Times New Roman" w:cs="Times New Roman"/>
          <w:color w:val="auto"/>
          <w:lang w:bidi="ar-SA"/>
        </w:rPr>
      </w:pPr>
    </w:p>
    <w:p w14:paraId="23B1EF1B" w14:textId="63804C46" w:rsidR="00B032AF" w:rsidRDefault="00B032AF" w:rsidP="00B032AF">
      <w:pPr>
        <w:rPr>
          <w:rFonts w:ascii="Times New Roman" w:hAnsi="Times New Roman" w:cs="Times New Roman"/>
          <w:b/>
          <w:bCs/>
          <w:color w:val="auto"/>
          <w:lang w:bidi="ar-SA"/>
        </w:rPr>
      </w:pPr>
      <w:r w:rsidRPr="0043512D">
        <w:rPr>
          <w:rFonts w:ascii="Times New Roman" w:hAnsi="Times New Roman" w:cs="Times New Roman"/>
          <w:b/>
          <w:bCs/>
          <w:color w:val="auto"/>
          <w:lang w:bidi="ar-SA"/>
        </w:rPr>
        <w:t>ATTEST:</w:t>
      </w:r>
    </w:p>
    <w:p w14:paraId="4BFB0613" w14:textId="77777777" w:rsidR="00431CCC" w:rsidRDefault="00431CCC" w:rsidP="00B032AF">
      <w:pPr>
        <w:rPr>
          <w:rFonts w:ascii="Times New Roman" w:hAnsi="Times New Roman" w:cs="Times New Roman"/>
          <w:b/>
          <w:bCs/>
          <w:color w:val="auto"/>
          <w:lang w:bidi="ar-SA"/>
        </w:rPr>
      </w:pPr>
    </w:p>
    <w:p w14:paraId="25E8F713" w14:textId="7EF32C29" w:rsidR="00371B5D" w:rsidRPr="0043512D" w:rsidRDefault="00431CCC" w:rsidP="00B032AF">
      <w:pPr>
        <w:rPr>
          <w:rFonts w:ascii="Times New Roman" w:hAnsi="Times New Roman" w:cs="Times New Roman"/>
          <w:b/>
          <w:bCs/>
          <w:color w:val="auto"/>
          <w:lang w:bidi="ar-SA"/>
        </w:rPr>
      </w:pPr>
      <w:r>
        <w:rPr>
          <w:rFonts w:ascii="Times New Roman" w:hAnsi="Times New Roman" w:cs="Times New Roman"/>
          <w:b/>
          <w:bCs/>
          <w:noProof/>
          <w:color w:val="auto"/>
          <w:lang w:bidi="ar-SA"/>
        </w:rPr>
        <w:drawing>
          <wp:inline distT="0" distB="0" distL="0" distR="0" wp14:anchorId="51F22BBC" wp14:editId="5F70CA23">
            <wp:extent cx="2047875" cy="62717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0610" cy="634141"/>
                    </a:xfrm>
                    <a:prstGeom prst="rect">
                      <a:avLst/>
                    </a:prstGeom>
                  </pic:spPr>
                </pic:pic>
              </a:graphicData>
            </a:graphic>
          </wp:inline>
        </w:drawing>
      </w:r>
    </w:p>
    <w:p w14:paraId="7C2EB07A" w14:textId="77777777" w:rsidR="00B032AF" w:rsidRPr="0043512D" w:rsidRDefault="00B032AF" w:rsidP="00B032AF">
      <w:pPr>
        <w:rPr>
          <w:rFonts w:ascii="Times New Roman" w:hAnsi="Times New Roman" w:cs="Times New Roman"/>
          <w:color w:val="auto"/>
          <w:lang w:bidi="ar-SA"/>
        </w:rPr>
      </w:pPr>
      <w:r w:rsidRPr="0043512D">
        <w:rPr>
          <w:rFonts w:ascii="Times New Roman" w:hAnsi="Times New Roman" w:cs="Times New Roman"/>
          <w:color w:val="auto"/>
          <w:lang w:bidi="ar-SA"/>
        </w:rPr>
        <w:t>_________________________________</w:t>
      </w:r>
    </w:p>
    <w:p w14:paraId="26353813" w14:textId="2AC94FC3" w:rsidR="00B032AF" w:rsidRPr="0043512D" w:rsidRDefault="00431CCC" w:rsidP="00B032AF">
      <w:pPr>
        <w:rPr>
          <w:rFonts w:ascii="Times New Roman" w:hAnsi="Times New Roman" w:cs="Times New Roman"/>
          <w:color w:val="auto"/>
          <w:lang w:bidi="ar-SA"/>
        </w:rPr>
      </w:pPr>
      <w:r>
        <w:rPr>
          <w:rFonts w:ascii="Times New Roman" w:hAnsi="Times New Roman" w:cs="Times New Roman"/>
          <w:color w:val="auto"/>
          <w:lang w:bidi="ar-SA"/>
        </w:rPr>
        <w:t xml:space="preserve">Melanie L. Romero, </w:t>
      </w:r>
      <w:r w:rsidR="00B032AF" w:rsidRPr="0043512D">
        <w:rPr>
          <w:rFonts w:ascii="Times New Roman" w:hAnsi="Times New Roman" w:cs="Times New Roman"/>
          <w:color w:val="auto"/>
          <w:lang w:bidi="ar-SA"/>
        </w:rPr>
        <w:t>Village Clerk</w:t>
      </w:r>
    </w:p>
    <w:p w14:paraId="62B4FF33" w14:textId="77777777" w:rsidR="00B032AF" w:rsidRPr="0043512D" w:rsidRDefault="00B032AF" w:rsidP="00B032AF">
      <w:pPr>
        <w:rPr>
          <w:rFonts w:ascii="Times New Roman" w:hAnsi="Times New Roman" w:cs="Times New Roman"/>
          <w:color w:val="auto"/>
          <w:lang w:bidi="ar-SA"/>
        </w:rPr>
      </w:pPr>
    </w:p>
    <w:p w14:paraId="54AF409C" w14:textId="77777777" w:rsidR="00B032AF" w:rsidRPr="0043512D" w:rsidRDefault="00B032AF" w:rsidP="00B032AF">
      <w:pPr>
        <w:rPr>
          <w:rFonts w:ascii="Times New Roman" w:hAnsi="Times New Roman" w:cs="Times New Roman"/>
          <w:color w:val="auto"/>
          <w:lang w:bidi="ar-SA"/>
        </w:rPr>
      </w:pPr>
    </w:p>
    <w:p w14:paraId="624E8EE4" w14:textId="77777777" w:rsidR="00B032AF" w:rsidRPr="0043512D" w:rsidRDefault="00B032AF" w:rsidP="00B032AF">
      <w:pPr>
        <w:rPr>
          <w:rFonts w:ascii="Times New Roman" w:hAnsi="Times New Roman" w:cs="Times New Roman"/>
          <w:color w:val="auto"/>
          <w:lang w:bidi="ar-SA"/>
        </w:rPr>
      </w:pPr>
      <w:r w:rsidRPr="0043512D">
        <w:rPr>
          <w:rFonts w:ascii="Times New Roman" w:hAnsi="Times New Roman" w:cs="Times New Roman"/>
          <w:color w:val="auto"/>
          <w:lang w:bidi="ar-SA"/>
        </w:rPr>
        <w:t>(SEAL)</w:t>
      </w:r>
    </w:p>
    <w:p w14:paraId="40524D49" w14:textId="77777777" w:rsidR="001677A5" w:rsidRPr="0043512D" w:rsidRDefault="001677A5" w:rsidP="00DA1F94">
      <w:pPr>
        <w:widowControl/>
        <w:autoSpaceDE w:val="0"/>
        <w:autoSpaceDN w:val="0"/>
        <w:adjustRightInd w:val="0"/>
        <w:rPr>
          <w:rFonts w:ascii="Times New Roman" w:hAnsi="Times New Roman" w:cs="Times New Roman"/>
          <w:color w:val="auto"/>
          <w:lang w:bidi="ar-SA"/>
        </w:rPr>
      </w:pPr>
    </w:p>
    <w:sectPr w:rsidR="001677A5" w:rsidRPr="0043512D" w:rsidSect="00982962">
      <w:headerReference w:type="even" r:id="rId16"/>
      <w:headerReference w:type="default" r:id="rId17"/>
      <w:footerReference w:type="even" r:id="rId18"/>
      <w:footerReference w:type="default" r:id="rId19"/>
      <w:headerReference w:type="first" r:id="rId20"/>
      <w:footerReference w:type="first" r:id="rId21"/>
      <w:pgSz w:w="12240" w:h="15840"/>
      <w:pgMar w:top="916" w:right="1079" w:bottom="551" w:left="1029" w:header="0" w:footer="3" w:gutter="0"/>
      <w:lnNumType w:countBy="1" w:restart="continuou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2DAA" w14:textId="77777777" w:rsidR="00FA0B8B" w:rsidRDefault="00FA0B8B">
      <w:r>
        <w:separator/>
      </w:r>
    </w:p>
  </w:endnote>
  <w:endnote w:type="continuationSeparator" w:id="0">
    <w:p w14:paraId="0256510B" w14:textId="77777777" w:rsidR="00FA0B8B" w:rsidRDefault="00FA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D52" w14:textId="77777777" w:rsidR="0050259A" w:rsidRDefault="00502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1421223737"/>
      <w:docPartObj>
        <w:docPartGallery w:val="Page Numbers (Bottom of Page)"/>
        <w:docPartUnique/>
      </w:docPartObj>
    </w:sdtPr>
    <w:sdtEndPr>
      <w:rPr>
        <w:noProof/>
      </w:rPr>
    </w:sdtEndPr>
    <w:sdtContent>
      <w:p w14:paraId="40524D53" w14:textId="77777777" w:rsidR="00DD7C55" w:rsidRDefault="00DD7C55">
        <w:pPr>
          <w:pStyle w:val="Footer"/>
          <w:jc w:val="center"/>
        </w:pPr>
        <w:r>
          <w:fldChar w:fldCharType="begin"/>
        </w:r>
        <w:r>
          <w:instrText xml:space="preserve"> PAGE   \* MERGEFORMAT </w:instrText>
        </w:r>
        <w:r>
          <w:fldChar w:fldCharType="separate"/>
        </w:r>
        <w:r w:rsidR="00994D95">
          <w:rPr>
            <w:noProof/>
          </w:rPr>
          <w:t>1</w:t>
        </w:r>
        <w:r>
          <w:rPr>
            <w:noProof/>
          </w:rPr>
          <w:fldChar w:fldCharType="end"/>
        </w:r>
      </w:p>
    </w:sdtContent>
  </w:sdt>
  <w:p w14:paraId="40524D54" w14:textId="77777777" w:rsidR="0050259A" w:rsidRDefault="00502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D56" w14:textId="77777777" w:rsidR="0050259A" w:rsidRDefault="00502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6943" w14:textId="77777777" w:rsidR="00FA0B8B" w:rsidRDefault="00FA0B8B"/>
  </w:footnote>
  <w:footnote w:type="continuationSeparator" w:id="0">
    <w:p w14:paraId="74D7949D" w14:textId="77777777" w:rsidR="00FA0B8B" w:rsidRDefault="00FA0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D50" w14:textId="77777777" w:rsidR="0050259A" w:rsidRDefault="00502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D51" w14:textId="77777777" w:rsidR="00F73BC0" w:rsidRDefault="00F73B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4D55" w14:textId="77777777" w:rsidR="0050259A" w:rsidRDefault="0050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A11"/>
    <w:multiLevelType w:val="multilevel"/>
    <w:tmpl w:val="71DEE8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27E13"/>
    <w:multiLevelType w:val="hybridMultilevel"/>
    <w:tmpl w:val="990E2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96A82"/>
    <w:multiLevelType w:val="multilevel"/>
    <w:tmpl w:val="A1C21A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62D46"/>
    <w:multiLevelType w:val="multilevel"/>
    <w:tmpl w:val="1A9083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D47C36"/>
    <w:multiLevelType w:val="hybridMultilevel"/>
    <w:tmpl w:val="5ACE18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F4EE7"/>
    <w:multiLevelType w:val="multilevel"/>
    <w:tmpl w:val="74EE34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8E64C7"/>
    <w:multiLevelType w:val="multilevel"/>
    <w:tmpl w:val="F2EE171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9418A"/>
    <w:multiLevelType w:val="multilevel"/>
    <w:tmpl w:val="C7DE1F8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BF23E4"/>
    <w:multiLevelType w:val="multilevel"/>
    <w:tmpl w:val="446EC3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1978B2"/>
    <w:multiLevelType w:val="multilevel"/>
    <w:tmpl w:val="10063B2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6E7D63"/>
    <w:multiLevelType w:val="multilevel"/>
    <w:tmpl w:val="4948A3E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670"/>
    <w:multiLevelType w:val="multilevel"/>
    <w:tmpl w:val="571E931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475C0D"/>
    <w:multiLevelType w:val="multilevel"/>
    <w:tmpl w:val="2AE6FCFE"/>
    <w:lvl w:ilvl="0">
      <w:start w:val="2"/>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90500E"/>
    <w:multiLevelType w:val="multilevel"/>
    <w:tmpl w:val="D81A1C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A56233"/>
    <w:multiLevelType w:val="multilevel"/>
    <w:tmpl w:val="CB7E3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7D56E8"/>
    <w:multiLevelType w:val="multilevel"/>
    <w:tmpl w:val="80D03BE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C00F63"/>
    <w:multiLevelType w:val="multilevel"/>
    <w:tmpl w:val="DCA2B8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036F67"/>
    <w:multiLevelType w:val="multilevel"/>
    <w:tmpl w:val="33F0F8F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3A4F5C"/>
    <w:multiLevelType w:val="hybridMultilevel"/>
    <w:tmpl w:val="39E8F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D1A79"/>
    <w:multiLevelType w:val="multilevel"/>
    <w:tmpl w:val="9BF454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1C1012"/>
    <w:multiLevelType w:val="multilevel"/>
    <w:tmpl w:val="5252AD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7A2BFD"/>
    <w:multiLevelType w:val="multilevel"/>
    <w:tmpl w:val="8E248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8F0E21"/>
    <w:multiLevelType w:val="multilevel"/>
    <w:tmpl w:val="7D5CD8F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967746"/>
    <w:multiLevelType w:val="hybridMultilevel"/>
    <w:tmpl w:val="C0727DDC"/>
    <w:lvl w:ilvl="0" w:tplc="A35EEA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737EAE"/>
    <w:multiLevelType w:val="hybridMultilevel"/>
    <w:tmpl w:val="2E561D1E"/>
    <w:lvl w:ilvl="0" w:tplc="CECE3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F3069B"/>
    <w:multiLevelType w:val="multilevel"/>
    <w:tmpl w:val="525AB4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DF54A6"/>
    <w:multiLevelType w:val="multilevel"/>
    <w:tmpl w:val="367478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136979"/>
    <w:multiLevelType w:val="multilevel"/>
    <w:tmpl w:val="26D0512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956547"/>
    <w:multiLevelType w:val="multilevel"/>
    <w:tmpl w:val="6362227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077780"/>
    <w:multiLevelType w:val="multilevel"/>
    <w:tmpl w:val="79CC1D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985706"/>
    <w:multiLevelType w:val="multilevel"/>
    <w:tmpl w:val="AF0AA3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2D58C5"/>
    <w:multiLevelType w:val="multilevel"/>
    <w:tmpl w:val="7D2EF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694C81"/>
    <w:multiLevelType w:val="multilevel"/>
    <w:tmpl w:val="4D727D4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4C4E2C"/>
    <w:multiLevelType w:val="multilevel"/>
    <w:tmpl w:val="7E38A836"/>
    <w:lvl w:ilvl="0">
      <w:start w:val="8"/>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99450F"/>
    <w:multiLevelType w:val="multilevel"/>
    <w:tmpl w:val="170205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FF1104"/>
    <w:multiLevelType w:val="hybridMultilevel"/>
    <w:tmpl w:val="01EAB426"/>
    <w:lvl w:ilvl="0" w:tplc="AEB02F90">
      <w:start w:val="1"/>
      <w:numFmt w:val="decimal"/>
      <w:lvlText w:val="(%1)"/>
      <w:lvlJc w:val="left"/>
      <w:pPr>
        <w:ind w:left="140" w:hanging="720"/>
      </w:pPr>
      <w:rPr>
        <w:rFonts w:ascii="Times New Roman" w:eastAsia="Times New Roman" w:hAnsi="Times New Roman" w:cs="Times New Roman" w:hint="default"/>
        <w:spacing w:val="-2"/>
        <w:w w:val="100"/>
        <w:sz w:val="24"/>
        <w:szCs w:val="24"/>
        <w:lang w:val="en-US" w:eastAsia="en-US" w:bidi="en-US"/>
      </w:rPr>
    </w:lvl>
    <w:lvl w:ilvl="1" w:tplc="FEB4E1A0">
      <w:start w:val="1"/>
      <w:numFmt w:val="lowerLetter"/>
      <w:lvlText w:val="(%2)"/>
      <w:lvlJc w:val="left"/>
      <w:pPr>
        <w:ind w:left="860" w:hanging="720"/>
      </w:pPr>
      <w:rPr>
        <w:rFonts w:ascii="Times New Roman" w:eastAsia="Times New Roman" w:hAnsi="Times New Roman" w:cs="Times New Roman" w:hint="default"/>
        <w:spacing w:val="-2"/>
        <w:w w:val="100"/>
        <w:sz w:val="24"/>
        <w:szCs w:val="24"/>
        <w:lang w:val="en-US" w:eastAsia="en-US" w:bidi="en-US"/>
      </w:rPr>
    </w:lvl>
    <w:lvl w:ilvl="2" w:tplc="53F8B170">
      <w:start w:val="1"/>
      <w:numFmt w:val="lowerRoman"/>
      <w:lvlText w:val="(%3)"/>
      <w:lvlJc w:val="left"/>
      <w:pPr>
        <w:ind w:left="140" w:hanging="720"/>
      </w:pPr>
      <w:rPr>
        <w:rFonts w:ascii="Times New Roman" w:eastAsia="Times New Roman" w:hAnsi="Times New Roman" w:cs="Times New Roman" w:hint="default"/>
        <w:spacing w:val="-2"/>
        <w:w w:val="100"/>
        <w:sz w:val="24"/>
        <w:szCs w:val="24"/>
        <w:lang w:val="en-US" w:eastAsia="en-US" w:bidi="en-US"/>
      </w:rPr>
    </w:lvl>
    <w:lvl w:ilvl="3" w:tplc="B33A6752">
      <w:numFmt w:val="bullet"/>
      <w:lvlText w:val="•"/>
      <w:lvlJc w:val="left"/>
      <w:pPr>
        <w:ind w:left="2966" w:hanging="720"/>
      </w:pPr>
      <w:rPr>
        <w:lang w:val="en-US" w:eastAsia="en-US" w:bidi="en-US"/>
      </w:rPr>
    </w:lvl>
    <w:lvl w:ilvl="4" w:tplc="3E16669A">
      <w:numFmt w:val="bullet"/>
      <w:lvlText w:val="•"/>
      <w:lvlJc w:val="left"/>
      <w:pPr>
        <w:ind w:left="4020" w:hanging="720"/>
      </w:pPr>
      <w:rPr>
        <w:lang w:val="en-US" w:eastAsia="en-US" w:bidi="en-US"/>
      </w:rPr>
    </w:lvl>
    <w:lvl w:ilvl="5" w:tplc="7D768048">
      <w:numFmt w:val="bullet"/>
      <w:lvlText w:val="•"/>
      <w:lvlJc w:val="left"/>
      <w:pPr>
        <w:ind w:left="5073" w:hanging="720"/>
      </w:pPr>
      <w:rPr>
        <w:lang w:val="en-US" w:eastAsia="en-US" w:bidi="en-US"/>
      </w:rPr>
    </w:lvl>
    <w:lvl w:ilvl="6" w:tplc="AB8EFAF6">
      <w:numFmt w:val="bullet"/>
      <w:lvlText w:val="•"/>
      <w:lvlJc w:val="left"/>
      <w:pPr>
        <w:ind w:left="6126" w:hanging="720"/>
      </w:pPr>
      <w:rPr>
        <w:lang w:val="en-US" w:eastAsia="en-US" w:bidi="en-US"/>
      </w:rPr>
    </w:lvl>
    <w:lvl w:ilvl="7" w:tplc="64209CEC">
      <w:numFmt w:val="bullet"/>
      <w:lvlText w:val="•"/>
      <w:lvlJc w:val="left"/>
      <w:pPr>
        <w:ind w:left="7180" w:hanging="720"/>
      </w:pPr>
      <w:rPr>
        <w:lang w:val="en-US" w:eastAsia="en-US" w:bidi="en-US"/>
      </w:rPr>
    </w:lvl>
    <w:lvl w:ilvl="8" w:tplc="B6C08882">
      <w:numFmt w:val="bullet"/>
      <w:lvlText w:val="•"/>
      <w:lvlJc w:val="left"/>
      <w:pPr>
        <w:ind w:left="8233" w:hanging="720"/>
      </w:pPr>
      <w:rPr>
        <w:lang w:val="en-US" w:eastAsia="en-US" w:bidi="en-US"/>
      </w:rPr>
    </w:lvl>
  </w:abstractNum>
  <w:abstractNum w:abstractNumId="36" w15:restartNumberingAfterBreak="0">
    <w:nsid w:val="7A671BA4"/>
    <w:multiLevelType w:val="multilevel"/>
    <w:tmpl w:val="1F3A51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B131CB"/>
    <w:multiLevelType w:val="multilevel"/>
    <w:tmpl w:val="046E27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6F4428"/>
    <w:multiLevelType w:val="multilevel"/>
    <w:tmpl w:val="CB7E3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5"/>
  </w:num>
  <w:num w:numId="4">
    <w:abstractNumId w:val="9"/>
  </w:num>
  <w:num w:numId="5">
    <w:abstractNumId w:val="36"/>
  </w:num>
  <w:num w:numId="6">
    <w:abstractNumId w:val="20"/>
  </w:num>
  <w:num w:numId="7">
    <w:abstractNumId w:val="37"/>
  </w:num>
  <w:num w:numId="8">
    <w:abstractNumId w:val="17"/>
  </w:num>
  <w:num w:numId="9">
    <w:abstractNumId w:val="21"/>
  </w:num>
  <w:num w:numId="10">
    <w:abstractNumId w:val="26"/>
  </w:num>
  <w:num w:numId="11">
    <w:abstractNumId w:val="10"/>
  </w:num>
  <w:num w:numId="12">
    <w:abstractNumId w:val="3"/>
  </w:num>
  <w:num w:numId="13">
    <w:abstractNumId w:val="15"/>
  </w:num>
  <w:num w:numId="14">
    <w:abstractNumId w:val="0"/>
  </w:num>
  <w:num w:numId="15">
    <w:abstractNumId w:val="34"/>
  </w:num>
  <w:num w:numId="16">
    <w:abstractNumId w:val="27"/>
  </w:num>
  <w:num w:numId="17">
    <w:abstractNumId w:val="32"/>
  </w:num>
  <w:num w:numId="18">
    <w:abstractNumId w:val="2"/>
  </w:num>
  <w:num w:numId="19">
    <w:abstractNumId w:val="6"/>
  </w:num>
  <w:num w:numId="20">
    <w:abstractNumId w:val="30"/>
  </w:num>
  <w:num w:numId="21">
    <w:abstractNumId w:val="8"/>
  </w:num>
  <w:num w:numId="22">
    <w:abstractNumId w:val="19"/>
  </w:num>
  <w:num w:numId="23">
    <w:abstractNumId w:val="31"/>
  </w:num>
  <w:num w:numId="24">
    <w:abstractNumId w:val="13"/>
  </w:num>
  <w:num w:numId="25">
    <w:abstractNumId w:val="11"/>
  </w:num>
  <w:num w:numId="26">
    <w:abstractNumId w:val="33"/>
  </w:num>
  <w:num w:numId="27">
    <w:abstractNumId w:val="25"/>
  </w:num>
  <w:num w:numId="28">
    <w:abstractNumId w:val="28"/>
  </w:num>
  <w:num w:numId="29">
    <w:abstractNumId w:val="22"/>
  </w:num>
  <w:num w:numId="30">
    <w:abstractNumId w:val="12"/>
  </w:num>
  <w:num w:numId="31">
    <w:abstractNumId w:val="18"/>
  </w:num>
  <w:num w:numId="32">
    <w:abstractNumId w:val="1"/>
  </w:num>
  <w:num w:numId="33">
    <w:abstractNumId w:val="4"/>
  </w:num>
  <w:num w:numId="34">
    <w:abstractNumId w:val="24"/>
  </w:num>
  <w:num w:numId="35">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38"/>
  </w:num>
  <w:num w:numId="37">
    <w:abstractNumId w:val="29"/>
  </w:num>
  <w:num w:numId="38">
    <w:abstractNumId w:val="1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wtzQxNjM2MTEzNzFQ0lEKTi0uzszPAykwNK4FAD1pskotAAAA"/>
  </w:docVars>
  <w:rsids>
    <w:rsidRoot w:val="00F73BC0"/>
    <w:rsid w:val="0000100A"/>
    <w:rsid w:val="00005A01"/>
    <w:rsid w:val="00031CF3"/>
    <w:rsid w:val="00084551"/>
    <w:rsid w:val="00092620"/>
    <w:rsid w:val="00093212"/>
    <w:rsid w:val="00096323"/>
    <w:rsid w:val="000A005F"/>
    <w:rsid w:val="000A73BF"/>
    <w:rsid w:val="000C7C54"/>
    <w:rsid w:val="000D7764"/>
    <w:rsid w:val="000E1F2B"/>
    <w:rsid w:val="000E6945"/>
    <w:rsid w:val="000F1397"/>
    <w:rsid w:val="00110CF1"/>
    <w:rsid w:val="001153BE"/>
    <w:rsid w:val="001203B8"/>
    <w:rsid w:val="00151BC3"/>
    <w:rsid w:val="0015682F"/>
    <w:rsid w:val="00163AF3"/>
    <w:rsid w:val="00163BAE"/>
    <w:rsid w:val="001677A5"/>
    <w:rsid w:val="00181582"/>
    <w:rsid w:val="00185150"/>
    <w:rsid w:val="001877D1"/>
    <w:rsid w:val="001C0196"/>
    <w:rsid w:val="001D3D72"/>
    <w:rsid w:val="001E0207"/>
    <w:rsid w:val="001F3AC9"/>
    <w:rsid w:val="00210385"/>
    <w:rsid w:val="00211EE5"/>
    <w:rsid w:val="002559A3"/>
    <w:rsid w:val="0027075F"/>
    <w:rsid w:val="002A0D25"/>
    <w:rsid w:val="002A10E9"/>
    <w:rsid w:val="002A7D6A"/>
    <w:rsid w:val="002C1000"/>
    <w:rsid w:val="002C392B"/>
    <w:rsid w:val="002F3FD9"/>
    <w:rsid w:val="002F50CB"/>
    <w:rsid w:val="00325322"/>
    <w:rsid w:val="003703F4"/>
    <w:rsid w:val="00371B5D"/>
    <w:rsid w:val="00382721"/>
    <w:rsid w:val="003C3E60"/>
    <w:rsid w:val="0041032E"/>
    <w:rsid w:val="0041159A"/>
    <w:rsid w:val="00417F8D"/>
    <w:rsid w:val="00431CCC"/>
    <w:rsid w:val="00433A06"/>
    <w:rsid w:val="0043403B"/>
    <w:rsid w:val="0043512D"/>
    <w:rsid w:val="0046197F"/>
    <w:rsid w:val="00473461"/>
    <w:rsid w:val="00475B89"/>
    <w:rsid w:val="004773C9"/>
    <w:rsid w:val="004A4A58"/>
    <w:rsid w:val="004B11F7"/>
    <w:rsid w:val="004F3BC9"/>
    <w:rsid w:val="0050259A"/>
    <w:rsid w:val="005072BB"/>
    <w:rsid w:val="0050771E"/>
    <w:rsid w:val="00535A81"/>
    <w:rsid w:val="005478B3"/>
    <w:rsid w:val="00550A1E"/>
    <w:rsid w:val="00593AF6"/>
    <w:rsid w:val="005C09D7"/>
    <w:rsid w:val="005D28FC"/>
    <w:rsid w:val="00607DFD"/>
    <w:rsid w:val="00616936"/>
    <w:rsid w:val="00641A34"/>
    <w:rsid w:val="006534FA"/>
    <w:rsid w:val="006633C1"/>
    <w:rsid w:val="00684420"/>
    <w:rsid w:val="006927EF"/>
    <w:rsid w:val="006A4B20"/>
    <w:rsid w:val="006E6C10"/>
    <w:rsid w:val="00717072"/>
    <w:rsid w:val="007227C2"/>
    <w:rsid w:val="0074112D"/>
    <w:rsid w:val="00742E4E"/>
    <w:rsid w:val="00756892"/>
    <w:rsid w:val="00771E18"/>
    <w:rsid w:val="007743B5"/>
    <w:rsid w:val="007756EF"/>
    <w:rsid w:val="007A7954"/>
    <w:rsid w:val="007B30C7"/>
    <w:rsid w:val="007C6B63"/>
    <w:rsid w:val="007D4038"/>
    <w:rsid w:val="007E7268"/>
    <w:rsid w:val="00804FFD"/>
    <w:rsid w:val="00843F9A"/>
    <w:rsid w:val="00851FE8"/>
    <w:rsid w:val="00883EEA"/>
    <w:rsid w:val="00890A0E"/>
    <w:rsid w:val="008A43A6"/>
    <w:rsid w:val="008C70FF"/>
    <w:rsid w:val="008C7626"/>
    <w:rsid w:val="008D1BE6"/>
    <w:rsid w:val="008D53F7"/>
    <w:rsid w:val="008F040B"/>
    <w:rsid w:val="008F195C"/>
    <w:rsid w:val="008F50C1"/>
    <w:rsid w:val="009123CC"/>
    <w:rsid w:val="0091616C"/>
    <w:rsid w:val="0092537D"/>
    <w:rsid w:val="00946997"/>
    <w:rsid w:val="00982962"/>
    <w:rsid w:val="00993ECD"/>
    <w:rsid w:val="00994D95"/>
    <w:rsid w:val="009C4BFA"/>
    <w:rsid w:val="009E305F"/>
    <w:rsid w:val="009F086E"/>
    <w:rsid w:val="00A64D9E"/>
    <w:rsid w:val="00A660F0"/>
    <w:rsid w:val="00A702D4"/>
    <w:rsid w:val="00A87A92"/>
    <w:rsid w:val="00AA76C5"/>
    <w:rsid w:val="00AB34D5"/>
    <w:rsid w:val="00AC478A"/>
    <w:rsid w:val="00AC5755"/>
    <w:rsid w:val="00AF0D26"/>
    <w:rsid w:val="00AF76E9"/>
    <w:rsid w:val="00B032AF"/>
    <w:rsid w:val="00B20540"/>
    <w:rsid w:val="00B267A0"/>
    <w:rsid w:val="00B54337"/>
    <w:rsid w:val="00B617FB"/>
    <w:rsid w:val="00B67C60"/>
    <w:rsid w:val="00B77EF4"/>
    <w:rsid w:val="00B81357"/>
    <w:rsid w:val="00BB3B2F"/>
    <w:rsid w:val="00BB60E1"/>
    <w:rsid w:val="00BE370A"/>
    <w:rsid w:val="00C152AA"/>
    <w:rsid w:val="00C21282"/>
    <w:rsid w:val="00C278A1"/>
    <w:rsid w:val="00C404B2"/>
    <w:rsid w:val="00C439E3"/>
    <w:rsid w:val="00C57E39"/>
    <w:rsid w:val="00C60985"/>
    <w:rsid w:val="00C968DF"/>
    <w:rsid w:val="00CA121B"/>
    <w:rsid w:val="00CC7568"/>
    <w:rsid w:val="00CE1AB6"/>
    <w:rsid w:val="00CE2B09"/>
    <w:rsid w:val="00CF6153"/>
    <w:rsid w:val="00D10434"/>
    <w:rsid w:val="00D107AC"/>
    <w:rsid w:val="00D126C1"/>
    <w:rsid w:val="00D229FC"/>
    <w:rsid w:val="00D74892"/>
    <w:rsid w:val="00D927AC"/>
    <w:rsid w:val="00DA1F94"/>
    <w:rsid w:val="00DB0449"/>
    <w:rsid w:val="00DB1109"/>
    <w:rsid w:val="00DB7675"/>
    <w:rsid w:val="00DD7C55"/>
    <w:rsid w:val="00DF5FE2"/>
    <w:rsid w:val="00E02233"/>
    <w:rsid w:val="00E12B3F"/>
    <w:rsid w:val="00E15187"/>
    <w:rsid w:val="00E20EC8"/>
    <w:rsid w:val="00E4392B"/>
    <w:rsid w:val="00E60627"/>
    <w:rsid w:val="00E77C2F"/>
    <w:rsid w:val="00E81A9A"/>
    <w:rsid w:val="00E8461C"/>
    <w:rsid w:val="00ED2AFA"/>
    <w:rsid w:val="00F00E46"/>
    <w:rsid w:val="00F218AB"/>
    <w:rsid w:val="00F237D2"/>
    <w:rsid w:val="00F25C2D"/>
    <w:rsid w:val="00F3731C"/>
    <w:rsid w:val="00F4234A"/>
    <w:rsid w:val="00F50B51"/>
    <w:rsid w:val="00F51075"/>
    <w:rsid w:val="00F7228C"/>
    <w:rsid w:val="00F73BC0"/>
    <w:rsid w:val="00F77A18"/>
    <w:rsid w:val="00F80261"/>
    <w:rsid w:val="00FA0B8B"/>
    <w:rsid w:val="00FA3039"/>
    <w:rsid w:val="00FC1353"/>
    <w:rsid w:val="00FE75A3"/>
    <w:rsid w:val="00FF0B2F"/>
    <w:rsid w:val="46CA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24CEA"/>
  <w15:docId w15:val="{EFB0BDA6-66C0-4A53-A3FB-78C5B8AE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2">
    <w:name w:val="heading 2"/>
    <w:basedOn w:val="Normal"/>
    <w:next w:val="Normal"/>
    <w:link w:val="Heading2Char"/>
    <w:uiPriority w:val="9"/>
    <w:unhideWhenUsed/>
    <w:qFormat/>
    <w:rsid w:val="005C09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1"/>
    <w:basedOn w:val="DefaultParagraphFont"/>
    <w:link w:val="Heading1"/>
    <w:rPr>
      <w:rFonts w:ascii="Times New Roman" w:eastAsia="Times New Roman" w:hAnsi="Times New Roman" w:cs="Times New Roman"/>
      <w:b/>
      <w:bCs/>
      <w:i w:val="0"/>
      <w:iCs w:val="0"/>
      <w:smallCaps w:val="0"/>
      <w:strike w:val="0"/>
      <w:sz w:val="32"/>
      <w:szCs w:val="32"/>
      <w:u w:val="none"/>
    </w:rPr>
  </w:style>
  <w:style w:type="character" w:customStyle="1" w:styleId="Headerorfooter">
    <w:name w:val="Header or footer_"/>
    <w:basedOn w:val="DefaultParagraphFont"/>
    <w:link w:val="Headerorfooter1"/>
    <w:rPr>
      <w:rFonts w:ascii="Times New Roman" w:eastAsia="Times New Roman" w:hAnsi="Times New Roman" w:cs="Times New Roman"/>
      <w:b w:val="0"/>
      <w:bCs w:val="0"/>
      <w:i/>
      <w:iCs/>
      <w:smallCaps w:val="0"/>
      <w:strike w:val="0"/>
      <w:sz w:val="24"/>
      <w:szCs w:val="24"/>
      <w:u w:val="none"/>
    </w:rPr>
  </w:style>
  <w:style w:type="character" w:customStyle="1" w:styleId="HeaderorfooterBold">
    <w:name w:val="Header or footer + Bold"/>
    <w:aliases w:val="Not Italic"/>
    <w:basedOn w:val="Headerorfooter"/>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Headerorfooter0">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Bodytext212pt">
    <w:name w:val="Body text (2) + 12 pt"/>
    <w:aliases w:val="Not Bold,Italic"/>
    <w:basedOn w:val="Bodytext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Bodytext26">
    <w:name w:val="Body text (2)6"/>
    <w:basedOn w:val="Bodytext2"/>
    <w:rPr>
      <w:rFonts w:ascii="Times New Roman" w:eastAsia="Times New Roman" w:hAnsi="Times New Roman" w:cs="Times New Roman"/>
      <w:b/>
      <w:bCs/>
      <w:i w:val="0"/>
      <w:iCs w:val="0"/>
      <w:smallCaps w:val="0"/>
      <w:strike w:val="0"/>
      <w:color w:val="0000FF"/>
      <w:spacing w:val="0"/>
      <w:w w:val="100"/>
      <w:position w:val="0"/>
      <w:sz w:val="22"/>
      <w:szCs w:val="22"/>
      <w:u w:val="none"/>
      <w:lang w:val="en-US" w:eastAsia="en-US" w:bidi="en-US"/>
    </w:rPr>
  </w:style>
  <w:style w:type="character" w:customStyle="1" w:styleId="Bodytext25">
    <w:name w:val="Body text (2)5"/>
    <w:basedOn w:val="Bodytext2"/>
    <w:rPr>
      <w:rFonts w:ascii="Times New Roman" w:eastAsia="Times New Roman" w:hAnsi="Times New Roman" w:cs="Times New Roman"/>
      <w:b/>
      <w:bCs/>
      <w:i w:val="0"/>
      <w:iCs w:val="0"/>
      <w:smallCaps w:val="0"/>
      <w:strike w:val="0"/>
      <w:color w:val="0000FF"/>
      <w:spacing w:val="0"/>
      <w:w w:val="100"/>
      <w:position w:val="0"/>
      <w:sz w:val="22"/>
      <w:szCs w:val="22"/>
      <w:u w:val="single"/>
      <w:lang w:val="en-US" w:eastAsia="en-US" w:bidi="en-US"/>
    </w:rPr>
  </w:style>
  <w:style w:type="character" w:customStyle="1" w:styleId="Bodytext24">
    <w:name w:val="Body text (2)4"/>
    <w:basedOn w:val="Bodytext2"/>
    <w:rPr>
      <w:rFonts w:ascii="Times New Roman" w:eastAsia="Times New Roman" w:hAnsi="Times New Roman" w:cs="Times New Roman"/>
      <w:b/>
      <w:bCs/>
      <w:i w:val="0"/>
      <w:iCs w:val="0"/>
      <w:smallCaps w:val="0"/>
      <w:strike w:val="0"/>
      <w:color w:val="0000FF"/>
      <w:spacing w:val="0"/>
      <w:w w:val="100"/>
      <w:position w:val="0"/>
      <w:sz w:val="22"/>
      <w:szCs w:val="22"/>
      <w:u w:val="none"/>
      <w:lang w:val="en-US" w:eastAsia="en-US" w:bidi="en-US"/>
    </w:rPr>
  </w:style>
  <w:style w:type="character" w:customStyle="1" w:styleId="Bodytext23">
    <w:name w:val="Body text (2)3"/>
    <w:basedOn w:val="Bodytext2"/>
    <w:rPr>
      <w:rFonts w:ascii="Times New Roman" w:eastAsia="Times New Roman" w:hAnsi="Times New Roman" w:cs="Times New Roman"/>
      <w:b/>
      <w:bCs/>
      <w:i w:val="0"/>
      <w:iCs w:val="0"/>
      <w:smallCaps w:val="0"/>
      <w:strike w:val="0"/>
      <w:color w:val="A50021"/>
      <w:spacing w:val="0"/>
      <w:w w:val="100"/>
      <w:position w:val="0"/>
      <w:sz w:val="22"/>
      <w:szCs w:val="22"/>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u w:val="none"/>
    </w:rPr>
  </w:style>
  <w:style w:type="character" w:customStyle="1" w:styleId="Bodytext311pt">
    <w:name w:val="Body text (3) + 11 pt"/>
    <w:aliases w:val="Bold,Not Italic1"/>
    <w:basedOn w:val="Bodytext3"/>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Bodytext22">
    <w:name w:val="Body text (2)2"/>
    <w:basedOn w:val="Bodytext2"/>
    <w:rPr>
      <w:rFonts w:ascii="Times New Roman" w:eastAsia="Times New Roman" w:hAnsi="Times New Roman" w:cs="Times New Roman"/>
      <w:b/>
      <w:bCs/>
      <w:i w:val="0"/>
      <w:iCs w:val="0"/>
      <w:smallCaps w:val="0"/>
      <w:strike w:val="0"/>
      <w:color w:val="FF0000"/>
      <w:spacing w:val="0"/>
      <w:w w:val="100"/>
      <w:position w:val="0"/>
      <w:sz w:val="22"/>
      <w:szCs w:val="22"/>
      <w:u w:val="none"/>
      <w:lang w:val="en-US" w:eastAsia="en-US" w:bidi="en-US"/>
    </w:rPr>
  </w:style>
  <w:style w:type="paragraph" w:customStyle="1" w:styleId="Bodytext21">
    <w:name w:val="Body text (2)1"/>
    <w:basedOn w:val="Normal"/>
    <w:link w:val="Bodytext2"/>
    <w:pPr>
      <w:shd w:val="clear" w:color="auto" w:fill="FFFFFF"/>
      <w:spacing w:line="278" w:lineRule="exact"/>
    </w:pPr>
    <w:rPr>
      <w:rFonts w:ascii="Times New Roman" w:eastAsia="Times New Roman" w:hAnsi="Times New Roman" w:cs="Times New Roman"/>
      <w:b/>
      <w:bCs/>
      <w:sz w:val="22"/>
      <w:szCs w:val="22"/>
    </w:rPr>
  </w:style>
  <w:style w:type="paragraph" w:customStyle="1" w:styleId="Heading1">
    <w:name w:val="Heading #1"/>
    <w:basedOn w:val="Normal"/>
    <w:link w:val="Heading11"/>
    <w:pPr>
      <w:shd w:val="clear" w:color="auto" w:fill="FFFFFF"/>
      <w:spacing w:line="354" w:lineRule="exact"/>
      <w:jc w:val="both"/>
      <w:outlineLvl w:val="0"/>
    </w:pPr>
    <w:rPr>
      <w:rFonts w:ascii="Times New Roman" w:eastAsia="Times New Roman" w:hAnsi="Times New Roman" w:cs="Times New Roman"/>
      <w:b/>
      <w:bCs/>
      <w:sz w:val="32"/>
      <w:szCs w:val="32"/>
    </w:rPr>
  </w:style>
  <w:style w:type="paragraph" w:customStyle="1" w:styleId="Headerorfooter1">
    <w:name w:val="Header or footer1"/>
    <w:basedOn w:val="Normal"/>
    <w:link w:val="Headerorfooter"/>
    <w:pPr>
      <w:shd w:val="clear" w:color="auto" w:fill="FFFFFF"/>
      <w:spacing w:line="266" w:lineRule="exact"/>
    </w:pPr>
    <w:rPr>
      <w:rFonts w:ascii="Times New Roman" w:eastAsia="Times New Roman" w:hAnsi="Times New Roman" w:cs="Times New Roman"/>
      <w:i/>
      <w:iCs/>
    </w:rPr>
  </w:style>
  <w:style w:type="paragraph" w:customStyle="1" w:styleId="Bodytext30">
    <w:name w:val="Body text (3)"/>
    <w:basedOn w:val="Normal"/>
    <w:link w:val="Bodytext3"/>
    <w:pPr>
      <w:shd w:val="clear" w:color="auto" w:fill="FFFFFF"/>
      <w:spacing w:line="266" w:lineRule="exact"/>
    </w:pPr>
    <w:rPr>
      <w:rFonts w:ascii="Times New Roman" w:eastAsia="Times New Roman" w:hAnsi="Times New Roman" w:cs="Times New Roman"/>
      <w:i/>
      <w:iCs/>
    </w:rPr>
  </w:style>
  <w:style w:type="paragraph" w:styleId="BalloonText">
    <w:name w:val="Balloon Text"/>
    <w:basedOn w:val="Normal"/>
    <w:link w:val="BalloonTextChar"/>
    <w:uiPriority w:val="99"/>
    <w:semiHidden/>
    <w:unhideWhenUsed/>
    <w:rsid w:val="00382721"/>
    <w:rPr>
      <w:rFonts w:ascii="Tahoma" w:hAnsi="Tahoma" w:cs="Tahoma"/>
      <w:sz w:val="16"/>
      <w:szCs w:val="16"/>
    </w:rPr>
  </w:style>
  <w:style w:type="character" w:customStyle="1" w:styleId="BalloonTextChar">
    <w:name w:val="Balloon Text Char"/>
    <w:basedOn w:val="DefaultParagraphFont"/>
    <w:link w:val="BalloonText"/>
    <w:uiPriority w:val="99"/>
    <w:semiHidden/>
    <w:rsid w:val="00382721"/>
    <w:rPr>
      <w:rFonts w:ascii="Tahoma" w:hAnsi="Tahoma" w:cs="Tahoma"/>
      <w:color w:val="000000"/>
      <w:sz w:val="16"/>
      <w:szCs w:val="16"/>
    </w:rPr>
  </w:style>
  <w:style w:type="character" w:customStyle="1" w:styleId="Heading2Char">
    <w:name w:val="Heading 2 Char"/>
    <w:basedOn w:val="DefaultParagraphFont"/>
    <w:link w:val="Heading2"/>
    <w:uiPriority w:val="9"/>
    <w:rsid w:val="005C09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B81357"/>
    <w:pPr>
      <w:ind w:left="720"/>
      <w:contextualSpacing/>
    </w:pPr>
  </w:style>
  <w:style w:type="paragraph" w:customStyle="1" w:styleId="indent1">
    <w:name w:val="indent1"/>
    <w:basedOn w:val="Normal"/>
    <w:rsid w:val="00D126C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tatutes">
    <w:name w:val="statutes"/>
    <w:basedOn w:val="DefaultParagraphFont"/>
    <w:rsid w:val="00D126C1"/>
  </w:style>
  <w:style w:type="character" w:customStyle="1" w:styleId="solexhl">
    <w:name w:val="solexhl"/>
    <w:basedOn w:val="DefaultParagraphFont"/>
    <w:rsid w:val="00D126C1"/>
  </w:style>
  <w:style w:type="paragraph" w:customStyle="1" w:styleId="indent2">
    <w:name w:val="indent2"/>
    <w:basedOn w:val="Normal"/>
    <w:rsid w:val="00D126C1"/>
    <w:pPr>
      <w:widowControl/>
      <w:spacing w:before="100" w:beforeAutospacing="1" w:after="100" w:afterAutospacing="1"/>
    </w:pPr>
    <w:rPr>
      <w:rFonts w:ascii="Times New Roman" w:eastAsia="Times New Roman" w:hAnsi="Times New Roman" w:cs="Times New Roman"/>
      <w:color w:val="auto"/>
      <w:lang w:bidi="ar-SA"/>
    </w:rPr>
  </w:style>
  <w:style w:type="character" w:styleId="Hyperlink">
    <w:name w:val="Hyperlink"/>
    <w:basedOn w:val="DefaultParagraphFont"/>
    <w:uiPriority w:val="99"/>
    <w:unhideWhenUsed/>
    <w:rsid w:val="00D126C1"/>
    <w:rPr>
      <w:color w:val="0000FF"/>
      <w:u w:val="single"/>
    </w:rPr>
  </w:style>
  <w:style w:type="paragraph" w:customStyle="1" w:styleId="p0">
    <w:name w:val="p0"/>
    <w:basedOn w:val="Normal"/>
    <w:rsid w:val="00B5433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ital">
    <w:name w:val="ital"/>
    <w:basedOn w:val="DefaultParagraphFont"/>
    <w:rsid w:val="00B54337"/>
  </w:style>
  <w:style w:type="character" w:styleId="Emphasis">
    <w:name w:val="Emphasis"/>
    <w:basedOn w:val="DefaultParagraphFont"/>
    <w:uiPriority w:val="20"/>
    <w:qFormat/>
    <w:rsid w:val="00B54337"/>
    <w:rPr>
      <w:i/>
      <w:iCs/>
    </w:rPr>
  </w:style>
  <w:style w:type="paragraph" w:customStyle="1" w:styleId="incr1">
    <w:name w:val="incr1"/>
    <w:basedOn w:val="Normal"/>
    <w:rsid w:val="00B5433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tent2">
    <w:name w:val="content2"/>
    <w:basedOn w:val="Normal"/>
    <w:rsid w:val="00B5433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ncr2">
    <w:name w:val="incr2"/>
    <w:basedOn w:val="Normal"/>
    <w:rsid w:val="00B5433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tent3">
    <w:name w:val="content3"/>
    <w:basedOn w:val="Normal"/>
    <w:rsid w:val="00B54337"/>
    <w:pPr>
      <w:widowControl/>
      <w:spacing w:before="100" w:beforeAutospacing="1" w:after="100" w:afterAutospacing="1"/>
    </w:pPr>
    <w:rPr>
      <w:rFonts w:ascii="Times New Roman" w:eastAsia="Times New Roman" w:hAnsi="Times New Roman" w:cs="Times New Roman"/>
      <w:color w:val="auto"/>
      <w:lang w:bidi="ar-SA"/>
    </w:rPr>
  </w:style>
  <w:style w:type="character" w:styleId="LineNumber">
    <w:name w:val="line number"/>
    <w:basedOn w:val="DefaultParagraphFont"/>
    <w:uiPriority w:val="99"/>
    <w:semiHidden/>
    <w:unhideWhenUsed/>
    <w:rsid w:val="0050259A"/>
  </w:style>
  <w:style w:type="paragraph" w:styleId="Header">
    <w:name w:val="header"/>
    <w:basedOn w:val="Normal"/>
    <w:link w:val="HeaderChar"/>
    <w:uiPriority w:val="99"/>
    <w:unhideWhenUsed/>
    <w:rsid w:val="0050259A"/>
    <w:pPr>
      <w:tabs>
        <w:tab w:val="center" w:pos="4680"/>
        <w:tab w:val="right" w:pos="9360"/>
      </w:tabs>
    </w:pPr>
  </w:style>
  <w:style w:type="character" w:customStyle="1" w:styleId="HeaderChar">
    <w:name w:val="Header Char"/>
    <w:basedOn w:val="DefaultParagraphFont"/>
    <w:link w:val="Header"/>
    <w:uiPriority w:val="99"/>
    <w:rsid w:val="0050259A"/>
    <w:rPr>
      <w:color w:val="000000"/>
    </w:rPr>
  </w:style>
  <w:style w:type="paragraph" w:styleId="Footer">
    <w:name w:val="footer"/>
    <w:basedOn w:val="Normal"/>
    <w:link w:val="FooterChar"/>
    <w:uiPriority w:val="99"/>
    <w:unhideWhenUsed/>
    <w:rsid w:val="0050259A"/>
    <w:pPr>
      <w:tabs>
        <w:tab w:val="center" w:pos="4680"/>
        <w:tab w:val="right" w:pos="9360"/>
      </w:tabs>
    </w:pPr>
  </w:style>
  <w:style w:type="character" w:customStyle="1" w:styleId="FooterChar">
    <w:name w:val="Footer Char"/>
    <w:basedOn w:val="DefaultParagraphFont"/>
    <w:link w:val="Footer"/>
    <w:uiPriority w:val="99"/>
    <w:rsid w:val="0050259A"/>
    <w:rPr>
      <w:color w:val="000000"/>
    </w:rPr>
  </w:style>
  <w:style w:type="paragraph" w:styleId="BodyText">
    <w:name w:val="Body Text"/>
    <w:basedOn w:val="Normal"/>
    <w:link w:val="BodyTextChar"/>
    <w:uiPriority w:val="1"/>
    <w:semiHidden/>
    <w:unhideWhenUsed/>
    <w:qFormat/>
    <w:rsid w:val="00DB7675"/>
    <w:pPr>
      <w:autoSpaceDE w:val="0"/>
      <w:autoSpaceDN w:val="0"/>
      <w:ind w:left="14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semiHidden/>
    <w:rsid w:val="00DB767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C3E60"/>
    <w:rPr>
      <w:color w:val="605E5C"/>
      <w:shd w:val="clear" w:color="auto" w:fill="E1DFDD"/>
    </w:rPr>
  </w:style>
  <w:style w:type="character" w:styleId="CommentReference">
    <w:name w:val="annotation reference"/>
    <w:basedOn w:val="DefaultParagraphFont"/>
    <w:uiPriority w:val="99"/>
    <w:semiHidden/>
    <w:unhideWhenUsed/>
    <w:rsid w:val="006927EF"/>
    <w:rPr>
      <w:sz w:val="16"/>
      <w:szCs w:val="16"/>
    </w:rPr>
  </w:style>
  <w:style w:type="paragraph" w:styleId="CommentText">
    <w:name w:val="annotation text"/>
    <w:basedOn w:val="Normal"/>
    <w:link w:val="CommentTextChar"/>
    <w:uiPriority w:val="99"/>
    <w:unhideWhenUsed/>
    <w:rsid w:val="006927EF"/>
    <w:rPr>
      <w:sz w:val="20"/>
      <w:szCs w:val="20"/>
    </w:rPr>
  </w:style>
  <w:style w:type="character" w:customStyle="1" w:styleId="CommentTextChar">
    <w:name w:val="Comment Text Char"/>
    <w:basedOn w:val="DefaultParagraphFont"/>
    <w:link w:val="CommentText"/>
    <w:uiPriority w:val="99"/>
    <w:rsid w:val="006927EF"/>
    <w:rPr>
      <w:color w:val="000000"/>
      <w:sz w:val="20"/>
      <w:szCs w:val="20"/>
    </w:rPr>
  </w:style>
  <w:style w:type="paragraph" w:styleId="CommentSubject">
    <w:name w:val="annotation subject"/>
    <w:basedOn w:val="CommentText"/>
    <w:next w:val="CommentText"/>
    <w:link w:val="CommentSubjectChar"/>
    <w:uiPriority w:val="99"/>
    <w:semiHidden/>
    <w:unhideWhenUsed/>
    <w:rsid w:val="006927EF"/>
    <w:rPr>
      <w:b/>
      <w:bCs/>
    </w:rPr>
  </w:style>
  <w:style w:type="character" w:customStyle="1" w:styleId="CommentSubjectChar">
    <w:name w:val="Comment Subject Char"/>
    <w:basedOn w:val="CommentTextChar"/>
    <w:link w:val="CommentSubject"/>
    <w:uiPriority w:val="99"/>
    <w:semiHidden/>
    <w:rsid w:val="006927EF"/>
    <w:rPr>
      <w:b/>
      <w:bCs/>
      <w:color w:val="000000"/>
      <w:sz w:val="20"/>
      <w:szCs w:val="20"/>
    </w:rPr>
  </w:style>
  <w:style w:type="paragraph" w:styleId="Revision">
    <w:name w:val="Revision"/>
    <w:hidden/>
    <w:uiPriority w:val="99"/>
    <w:semiHidden/>
    <w:rsid w:val="00F77A18"/>
    <w:pPr>
      <w:widowControl/>
    </w:pPr>
    <w:rPr>
      <w:color w:val="000000"/>
    </w:rPr>
  </w:style>
  <w:style w:type="paragraph" w:styleId="NormalWeb">
    <w:name w:val="Normal (Web)"/>
    <w:basedOn w:val="Normal"/>
    <w:uiPriority w:val="99"/>
    <w:semiHidden/>
    <w:unhideWhenUsed/>
    <w:rsid w:val="00993EC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4797">
      <w:bodyDiv w:val="1"/>
      <w:marLeft w:val="0"/>
      <w:marRight w:val="0"/>
      <w:marTop w:val="0"/>
      <w:marBottom w:val="0"/>
      <w:divBdr>
        <w:top w:val="none" w:sz="0" w:space="0" w:color="auto"/>
        <w:left w:val="none" w:sz="0" w:space="0" w:color="auto"/>
        <w:bottom w:val="none" w:sz="0" w:space="0" w:color="auto"/>
        <w:right w:val="none" w:sz="0" w:space="0" w:color="auto"/>
      </w:divBdr>
    </w:div>
    <w:div w:id="619074880">
      <w:bodyDiv w:val="1"/>
      <w:marLeft w:val="0"/>
      <w:marRight w:val="0"/>
      <w:marTop w:val="0"/>
      <w:marBottom w:val="0"/>
      <w:divBdr>
        <w:top w:val="none" w:sz="0" w:space="0" w:color="auto"/>
        <w:left w:val="none" w:sz="0" w:space="0" w:color="auto"/>
        <w:bottom w:val="none" w:sz="0" w:space="0" w:color="auto"/>
        <w:right w:val="none" w:sz="0" w:space="0" w:color="auto"/>
      </w:divBdr>
    </w:div>
    <w:div w:id="826895691">
      <w:bodyDiv w:val="1"/>
      <w:marLeft w:val="0"/>
      <w:marRight w:val="0"/>
      <w:marTop w:val="0"/>
      <w:marBottom w:val="0"/>
      <w:divBdr>
        <w:top w:val="none" w:sz="0" w:space="0" w:color="auto"/>
        <w:left w:val="none" w:sz="0" w:space="0" w:color="auto"/>
        <w:bottom w:val="none" w:sz="0" w:space="0" w:color="auto"/>
        <w:right w:val="none" w:sz="0" w:space="0" w:color="auto"/>
      </w:divBdr>
    </w:div>
    <w:div w:id="900410057">
      <w:bodyDiv w:val="1"/>
      <w:marLeft w:val="0"/>
      <w:marRight w:val="0"/>
      <w:marTop w:val="0"/>
      <w:marBottom w:val="0"/>
      <w:divBdr>
        <w:top w:val="none" w:sz="0" w:space="0" w:color="auto"/>
        <w:left w:val="none" w:sz="0" w:space="0" w:color="auto"/>
        <w:bottom w:val="none" w:sz="0" w:space="0" w:color="auto"/>
        <w:right w:val="none" w:sz="0" w:space="0" w:color="auto"/>
      </w:divBdr>
    </w:div>
    <w:div w:id="1355426568">
      <w:bodyDiv w:val="1"/>
      <w:marLeft w:val="0"/>
      <w:marRight w:val="0"/>
      <w:marTop w:val="0"/>
      <w:marBottom w:val="0"/>
      <w:divBdr>
        <w:top w:val="none" w:sz="0" w:space="0" w:color="auto"/>
        <w:left w:val="none" w:sz="0" w:space="0" w:color="auto"/>
        <w:bottom w:val="none" w:sz="0" w:space="0" w:color="auto"/>
        <w:right w:val="none" w:sz="0" w:space="0" w:color="auto"/>
      </w:divBdr>
    </w:div>
    <w:div w:id="1357807599">
      <w:bodyDiv w:val="1"/>
      <w:marLeft w:val="0"/>
      <w:marRight w:val="0"/>
      <w:marTop w:val="0"/>
      <w:marBottom w:val="0"/>
      <w:divBdr>
        <w:top w:val="none" w:sz="0" w:space="0" w:color="auto"/>
        <w:left w:val="none" w:sz="0" w:space="0" w:color="auto"/>
        <w:bottom w:val="none" w:sz="0" w:space="0" w:color="auto"/>
        <w:right w:val="none" w:sz="0" w:space="0" w:color="auto"/>
      </w:divBdr>
    </w:div>
    <w:div w:id="1607418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monesource.com/nmos/nmsa/en/item/4355/index.d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monesource.com/nmos/nmsa/en/item/4355/index.d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01321EBC1399E4AAD50EAAE0A6937E2" ma:contentTypeVersion="4" ma:contentTypeDescription="Create a new document." ma:contentTypeScope="" ma:versionID="6a8b1ff0d5e8c48e3f5c74b6bce322ef">
  <xsd:schema xmlns:xsd="http://www.w3.org/2001/XMLSchema" xmlns:xs="http://www.w3.org/2001/XMLSchema" xmlns:p="http://schemas.microsoft.com/office/2006/metadata/properties" xmlns:ns3="4d076db0-6aa2-41ee-8e46-cb696d8ed6c2" targetNamespace="http://schemas.microsoft.com/office/2006/metadata/properties" ma:root="true" ma:fieldsID="4af2eba8b062492cd6dd7cde50e52ef6" ns3:_="">
    <xsd:import namespace="4d076db0-6aa2-41ee-8e46-cb696d8ed6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6db0-6aa2-41ee-8e46-cb696d8ed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A1D22-43E1-43C0-884F-A15F84D87E60}">
  <ds:schemaRefs>
    <ds:schemaRef ds:uri="http://schemas.microsoft.com/sharepoint/v3/contenttype/forms"/>
  </ds:schemaRefs>
</ds:datastoreItem>
</file>

<file path=customXml/itemProps2.xml><?xml version="1.0" encoding="utf-8"?>
<ds:datastoreItem xmlns:ds="http://schemas.openxmlformats.org/officeDocument/2006/customXml" ds:itemID="{24D1F8B1-5768-4A1F-8065-7A0C17F6F273}">
  <ds:schemaRefs>
    <ds:schemaRef ds:uri="http://schemas.microsoft.com/office/2006/documentManagement/types"/>
    <ds:schemaRef ds:uri="http://schemas.openxmlformats.org/package/2006/metadata/core-properties"/>
    <ds:schemaRef ds:uri="http://purl.org/dc/elements/1.1/"/>
    <ds:schemaRef ds:uri="4d076db0-6aa2-41ee-8e46-cb696d8ed6c2"/>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D586F33-B819-41BB-96E4-23CC394FD5DE}">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3CD36462-70C5-4DA5-9FA3-85E5169FB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6db0-6aa2-41ee-8e46-cb696d8ed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14763</Characters>
  <Application>Microsoft Office Word</Application>
  <DocSecurity>0</DocSecurity>
  <Lines>123</Lines>
  <Paragraphs>34</Paragraphs>
  <ScaleCrop>false</ScaleCrop>
  <Company/>
  <LinksUpToDate>false</LinksUpToDate>
  <CharactersWithSpaces>17318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 PC</dc:creator>
  <cp:lastModifiedBy>Aaron Gjullin‎</cp:lastModifiedBy>
  <cp:revision>2</cp:revision>
  <cp:lastPrinted>2021-09-03T20:35:00Z</cp:lastPrinted>
  <dcterms:created xsi:type="dcterms:W3CDTF">2022-01-07T16:11:00Z</dcterms:created>
  <dcterms:modified xsi:type="dcterms:W3CDTF">2022-01-07T16:11:00Z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0x010100D01321EBC1399E4AAD50EAAE0A6937E2</vt:lpwstr>
  </property>
</Properties>
</file>